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9D8" w:rsidRPr="00465996" w:rsidRDefault="008419D8" w:rsidP="008419D8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</w:pPr>
      <w:r w:rsidRPr="00465996">
        <w:t xml:space="preserve">Załącznik nr </w:t>
      </w:r>
      <w:r>
        <w:t>9</w:t>
      </w:r>
    </w:p>
    <w:p w:rsidR="008419D8" w:rsidRDefault="008419D8" w:rsidP="008419D8">
      <w:pPr>
        <w:spacing w:after="5" w:line="265" w:lineRule="auto"/>
        <w:ind w:right="27"/>
        <w:jc w:val="right"/>
        <w:rPr>
          <w:rFonts w:ascii="Arial" w:hAnsi="Arial" w:cs="Arial"/>
          <w:sz w:val="20"/>
        </w:rPr>
      </w:pPr>
      <w:r w:rsidRPr="00465996">
        <w:rPr>
          <w:rFonts w:ascii="Arial" w:hAnsi="Arial" w:cs="Arial"/>
          <w:sz w:val="20"/>
        </w:rPr>
        <w:t xml:space="preserve"> do Regulaminu udzielania zamówień publicznych w MCDN</w:t>
      </w:r>
    </w:p>
    <w:p w:rsidR="008419D8" w:rsidRPr="00465996" w:rsidRDefault="008419D8" w:rsidP="008419D8">
      <w:pPr>
        <w:spacing w:after="5" w:line="265" w:lineRule="auto"/>
        <w:ind w:right="27"/>
        <w:jc w:val="right"/>
        <w:rPr>
          <w:rFonts w:ascii="Arial" w:hAnsi="Arial" w:cs="Arial"/>
        </w:rPr>
      </w:pPr>
    </w:p>
    <w:p w:rsidR="008419D8" w:rsidRPr="003640F8" w:rsidRDefault="008419D8" w:rsidP="008419D8">
      <w:pPr>
        <w:spacing w:after="120" w:line="252" w:lineRule="auto"/>
        <w:ind w:left="-6" w:hanging="11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sz w:val="24"/>
          <w:lang w:eastAsia="pl-PL"/>
        </w:rPr>
        <w:t>Zapytanie ofertowe</w:t>
      </w:r>
    </w:p>
    <w:p w:rsidR="008419D8" w:rsidRPr="00465996" w:rsidRDefault="008419D8" w:rsidP="00963721">
      <w:pPr>
        <w:numPr>
          <w:ilvl w:val="0"/>
          <w:numId w:val="26"/>
        </w:numPr>
        <w:spacing w:after="120" w:line="269" w:lineRule="auto"/>
        <w:ind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Zamawiający: </w:t>
      </w:r>
      <w:r w:rsidR="00963721" w:rsidRPr="00963721">
        <w:rPr>
          <w:rFonts w:ascii="Arial" w:eastAsia="Arial" w:hAnsi="Arial" w:cs="Arial"/>
          <w:color w:val="000000"/>
          <w:lang w:eastAsia="pl-PL"/>
        </w:rPr>
        <w:t>Województw</w:t>
      </w:r>
      <w:r w:rsidR="00963721">
        <w:rPr>
          <w:rFonts w:ascii="Arial" w:eastAsia="Arial" w:hAnsi="Arial" w:cs="Arial"/>
          <w:color w:val="000000"/>
          <w:lang w:eastAsia="pl-PL"/>
        </w:rPr>
        <w:t>o</w:t>
      </w:r>
      <w:r w:rsidR="00963721" w:rsidRPr="00963721">
        <w:rPr>
          <w:rFonts w:ascii="Arial" w:eastAsia="Arial" w:hAnsi="Arial" w:cs="Arial"/>
          <w:color w:val="000000"/>
          <w:lang w:eastAsia="pl-PL"/>
        </w:rPr>
        <w:t xml:space="preserve"> Małopolski</w:t>
      </w:r>
      <w:r w:rsidR="00963721">
        <w:rPr>
          <w:rFonts w:ascii="Arial" w:eastAsia="Arial" w:hAnsi="Arial" w:cs="Arial"/>
          <w:color w:val="000000"/>
          <w:lang w:eastAsia="pl-PL"/>
        </w:rPr>
        <w:t>e</w:t>
      </w:r>
      <w:r w:rsidR="00963721" w:rsidRPr="00963721">
        <w:rPr>
          <w:rFonts w:ascii="Arial" w:eastAsia="Arial" w:hAnsi="Arial" w:cs="Arial"/>
          <w:color w:val="000000"/>
          <w:lang w:eastAsia="pl-PL"/>
        </w:rPr>
        <w:t>, ul. Basztowa 22, 31-156 Kraków, NIP 6762178337, REGON 351554287, w imieniu którego działa Małopolskie Centrum Doskonalenia Nauczycieli, ul. Lubelska 23, 30-003 Kraków, NIP 6772351458, REGON 121385785,</w:t>
      </w:r>
    </w:p>
    <w:p w:rsidR="008419D8" w:rsidRPr="00343734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Adres do korespondencji: </w:t>
      </w:r>
      <w:r w:rsidR="00963721" w:rsidRPr="00963721">
        <w:rPr>
          <w:rFonts w:ascii="Arial" w:eastAsia="Arial" w:hAnsi="Arial" w:cs="Arial"/>
          <w:color w:val="000000"/>
          <w:lang w:eastAsia="pl-PL"/>
        </w:rPr>
        <w:t>Lubelska 23, 30-003 Kraków</w:t>
      </w:r>
      <w:r>
        <w:rPr>
          <w:rFonts w:ascii="Arial" w:eastAsia="Arial" w:hAnsi="Arial" w:cs="Arial"/>
          <w:color w:val="000000"/>
          <w:lang w:eastAsia="pl-PL"/>
        </w:rPr>
        <w:t>.</w:t>
      </w:r>
    </w:p>
    <w:p w:rsidR="008419D8" w:rsidRPr="00465996" w:rsidRDefault="008419D8" w:rsidP="008419D8">
      <w:pPr>
        <w:spacing w:after="120" w:line="269" w:lineRule="auto"/>
        <w:ind w:left="357" w:right="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telefon: </w:t>
      </w:r>
      <w:r w:rsidR="00963721">
        <w:rPr>
          <w:rFonts w:ascii="Arial" w:eastAsia="Arial" w:hAnsi="Arial" w:cs="Arial"/>
          <w:color w:val="000000"/>
          <w:lang w:eastAsia="pl-PL"/>
        </w:rPr>
        <w:t>12 623 76 46,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e-mail: </w:t>
      </w:r>
      <w:proofErr w:type="spellStart"/>
      <w:r w:rsidR="00963721">
        <w:rPr>
          <w:rFonts w:ascii="Arial" w:eastAsia="Arial" w:hAnsi="Arial" w:cs="Arial"/>
          <w:color w:val="000000"/>
          <w:lang w:eastAsia="pl-PL"/>
        </w:rPr>
        <w:t>biuro@mcdn.edu.pl</w:t>
      </w:r>
      <w:proofErr w:type="spellEnd"/>
      <w:r>
        <w:rPr>
          <w:rFonts w:ascii="Arial" w:eastAsia="Arial" w:hAnsi="Arial" w:cs="Arial"/>
          <w:color w:val="000000"/>
          <w:lang w:eastAsia="pl-PL"/>
        </w:rPr>
        <w:t>.</w:t>
      </w:r>
    </w:p>
    <w:p w:rsidR="008419D8" w:rsidRPr="00465996" w:rsidRDefault="008419D8" w:rsidP="008419D8">
      <w:pPr>
        <w:numPr>
          <w:ilvl w:val="0"/>
          <w:numId w:val="26"/>
        </w:numPr>
        <w:spacing w:after="71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Zaprasza do złożenia oferty na: </w:t>
      </w:r>
    </w:p>
    <w:p w:rsidR="008419D8" w:rsidRPr="00963721" w:rsidRDefault="00963721" w:rsidP="00963721">
      <w:pPr>
        <w:keepNext/>
        <w:keepLines/>
        <w:spacing w:after="5"/>
        <w:ind w:left="357"/>
        <w:outlineLvl w:val="1"/>
        <w:rPr>
          <w:rFonts w:ascii="Arial" w:eastAsia="Arial" w:hAnsi="Arial" w:cs="Arial"/>
          <w:color w:val="000000"/>
          <w:lang w:eastAsia="pl-PL"/>
        </w:rPr>
      </w:pPr>
      <w:r w:rsidRPr="00963721">
        <w:rPr>
          <w:rFonts w:ascii="Arial" w:eastAsia="Arial" w:hAnsi="Arial" w:cs="Arial"/>
          <w:color w:val="000000"/>
          <w:lang w:eastAsia="pl-PL"/>
        </w:rPr>
        <w:t>Utrzymanie sprawności środowiska sieciowo-serwerowego MC</w:t>
      </w:r>
      <w:r>
        <w:rPr>
          <w:rFonts w:ascii="Arial" w:eastAsia="Arial" w:hAnsi="Arial" w:cs="Arial"/>
          <w:color w:val="000000"/>
          <w:lang w:eastAsia="pl-PL"/>
        </w:rPr>
        <w:t xml:space="preserve">DN i usługa w zakresie wsparcia </w:t>
      </w:r>
      <w:r w:rsidRPr="00963721">
        <w:rPr>
          <w:rFonts w:ascii="Arial" w:eastAsia="Arial" w:hAnsi="Arial" w:cs="Arial"/>
          <w:color w:val="000000"/>
          <w:lang w:eastAsia="pl-PL"/>
        </w:rPr>
        <w:t>technicznego</w:t>
      </w:r>
    </w:p>
    <w:p w:rsidR="008419D8" w:rsidRPr="00DF0264" w:rsidRDefault="008419D8" w:rsidP="008419D8">
      <w:pPr>
        <w:spacing w:after="51" w:line="248" w:lineRule="auto"/>
        <w:ind w:left="10" w:right="2" w:hanging="10"/>
        <w:jc w:val="center"/>
        <w:rPr>
          <w:rFonts w:ascii="Arial" w:eastAsia="Arial" w:hAnsi="Arial" w:cs="Arial"/>
          <w:color w:val="000000"/>
          <w:vertAlign w:val="superscript"/>
          <w:lang w:eastAsia="pl-PL"/>
        </w:rPr>
      </w:pPr>
      <w:r w:rsidRPr="00DF0264">
        <w:rPr>
          <w:rFonts w:ascii="Arial" w:eastAsia="Arial" w:hAnsi="Arial" w:cs="Arial"/>
          <w:i/>
          <w:color w:val="000000"/>
          <w:vertAlign w:val="superscript"/>
          <w:lang w:eastAsia="pl-PL"/>
        </w:rPr>
        <w:t xml:space="preserve">(wskazać nazwę przedmiotu zamówienia) </w:t>
      </w:r>
    </w:p>
    <w:p w:rsidR="008419D8" w:rsidRPr="00465996" w:rsidRDefault="008419D8" w:rsidP="008419D8">
      <w:pPr>
        <w:numPr>
          <w:ilvl w:val="0"/>
          <w:numId w:val="26"/>
        </w:numPr>
        <w:spacing w:after="69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przedmiotu zamówienia: </w:t>
      </w:r>
    </w:p>
    <w:p w:rsidR="008419D8" w:rsidRPr="00465996" w:rsidRDefault="00963721" w:rsidP="008419D8">
      <w:pPr>
        <w:spacing w:after="80" w:line="255" w:lineRule="auto"/>
        <w:ind w:left="12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63721">
        <w:rPr>
          <w:rFonts w:ascii="Arial" w:eastAsia="Arial" w:hAnsi="Arial" w:cs="Arial"/>
          <w:i/>
          <w:color w:val="000000"/>
          <w:lang w:eastAsia="pl-PL"/>
        </w:rPr>
        <w:t>Przedmiotem zamówienia jest określenie zasad i warunków wykonywania przez Zleceniobiorcę nadzoru nad infrastrukturą sieciową i serwerową Zleceniodawcy, rozumianego, w szczególności jako administrowanie, konfigurowanie i monitorowanie sprzętu i usług wchodzącego w skład Systemu Informatycznego Zleceniodawcy</w:t>
      </w:r>
    </w:p>
    <w:p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Termin wy</w:t>
      </w:r>
      <w:r>
        <w:rPr>
          <w:rFonts w:ascii="Arial" w:eastAsia="Arial" w:hAnsi="Arial" w:cs="Arial"/>
          <w:color w:val="000000"/>
          <w:lang w:eastAsia="pl-PL"/>
        </w:rPr>
        <w:t xml:space="preserve">konania zamówienia: </w:t>
      </w:r>
      <w:r w:rsidR="00963721" w:rsidRPr="00963721">
        <w:rPr>
          <w:rFonts w:ascii="Arial" w:eastAsia="Arial" w:hAnsi="Arial" w:cs="Arial"/>
          <w:color w:val="000000"/>
          <w:lang w:eastAsia="pl-PL"/>
        </w:rPr>
        <w:t>36 miesięcy od podpisania umowy</w:t>
      </w:r>
    </w:p>
    <w:p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Rodzaj zamówienia </w:t>
      </w:r>
      <w:r w:rsidRPr="00016D64">
        <w:rPr>
          <w:rFonts w:ascii="Arial" w:eastAsia="Arial" w:hAnsi="Arial" w:cs="Arial"/>
          <w:strike/>
          <w:color w:val="000000"/>
          <w:lang w:eastAsia="pl-PL"/>
        </w:rPr>
        <w:t>dostawa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/ usługa / </w:t>
      </w:r>
      <w:r w:rsidRPr="00016D64">
        <w:rPr>
          <w:rFonts w:ascii="Arial" w:eastAsia="Arial" w:hAnsi="Arial" w:cs="Arial"/>
          <w:strike/>
          <w:color w:val="000000"/>
          <w:lang w:eastAsia="pl-PL"/>
        </w:rPr>
        <w:t>robota budowlana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</w:t>
      </w:r>
    </w:p>
    <w:p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Warunki udziału w postępowaniu* - jeśli są </w:t>
      </w:r>
      <w:r>
        <w:rPr>
          <w:rFonts w:ascii="Arial" w:eastAsia="Arial" w:hAnsi="Arial" w:cs="Arial"/>
          <w:color w:val="000000"/>
          <w:lang w:eastAsia="pl-PL"/>
        </w:rPr>
        <w:t>wymagane.</w:t>
      </w:r>
    </w:p>
    <w:p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:rsidR="008419D8" w:rsidRPr="003640F8" w:rsidRDefault="008419D8" w:rsidP="008419D8">
      <w:pPr>
        <w:numPr>
          <w:ilvl w:val="1"/>
          <w:numId w:val="20"/>
        </w:numPr>
        <w:spacing w:after="5" w:line="268" w:lineRule="auto"/>
        <w:ind w:right="7" w:hanging="348"/>
        <w:jc w:val="both"/>
        <w:rPr>
          <w:rFonts w:ascii="Arial" w:eastAsia="Arial" w:hAnsi="Arial" w:cs="Arial"/>
          <w:color w:val="000000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Oferty będą oceniane według poniższych kryteriów: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  <w:tblCaption w:val="Kryteria oceny ofert"/>
      </w:tblPr>
      <w:tblGrid>
        <w:gridCol w:w="5811"/>
        <w:gridCol w:w="2552"/>
      </w:tblGrid>
      <w:tr w:rsidR="008419D8" w:rsidRPr="00465996" w:rsidTr="00924F13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419D8" w:rsidRPr="00465996" w:rsidRDefault="008419D8" w:rsidP="00924F13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419D8" w:rsidRPr="00465996" w:rsidRDefault="008419D8" w:rsidP="00924F13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Waga (pkt lub </w:t>
            </w:r>
            <w:r w:rsidRPr="00016D64">
              <w:rPr>
                <w:rFonts w:ascii="Arial" w:eastAsia="Arial" w:hAnsi="Arial" w:cs="Arial"/>
                <w:b/>
                <w:strike/>
                <w:color w:val="000000"/>
                <w:lang w:eastAsia="pl-PL"/>
              </w:rPr>
              <w:t>%</w:t>
            </w: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*) </w:t>
            </w:r>
          </w:p>
        </w:tc>
      </w:tr>
      <w:tr w:rsidR="008419D8" w:rsidRPr="00465996" w:rsidTr="00924F13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419D8" w:rsidRPr="00465996" w:rsidRDefault="008419D8" w:rsidP="00924F13">
            <w:pPr>
              <w:spacing w:after="0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Cena/koszt*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419D8" w:rsidRPr="00465996" w:rsidRDefault="00016D64" w:rsidP="00924F13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lang w:eastAsia="pl-PL"/>
              </w:rPr>
              <w:t>100</w:t>
            </w:r>
            <w:r w:rsidR="008419D8"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8419D8" w:rsidRPr="00465996" w:rsidTr="00924F13">
        <w:trPr>
          <w:trHeight w:val="415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419D8" w:rsidRPr="00465996" w:rsidRDefault="008419D8" w:rsidP="00924F13">
            <w:pPr>
              <w:spacing w:after="0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Kryterium 2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419D8" w:rsidRPr="00465996" w:rsidRDefault="008419D8" w:rsidP="00924F13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  <w:r w:rsidR="00016D64">
              <w:rPr>
                <w:rFonts w:ascii="Arial" w:eastAsia="Arial" w:hAnsi="Arial" w:cs="Arial"/>
                <w:color w:val="000000"/>
                <w:lang w:eastAsia="pl-PL"/>
              </w:rPr>
              <w:t>brak</w:t>
            </w:r>
          </w:p>
        </w:tc>
      </w:tr>
    </w:tbl>
    <w:p w:rsidR="008419D8" w:rsidRPr="00465996" w:rsidRDefault="008419D8" w:rsidP="008419D8">
      <w:pPr>
        <w:spacing w:after="3"/>
        <w:rPr>
          <w:rFonts w:ascii="Arial" w:eastAsia="Arial" w:hAnsi="Arial" w:cs="Arial"/>
          <w:color w:val="000000"/>
          <w:sz w:val="24"/>
          <w:lang w:eastAsia="pl-PL"/>
        </w:rPr>
      </w:pPr>
    </w:p>
    <w:p w:rsidR="008419D8" w:rsidRPr="003640F8" w:rsidRDefault="008419D8" w:rsidP="008419D8">
      <w:pPr>
        <w:numPr>
          <w:ilvl w:val="1"/>
          <w:numId w:val="20"/>
        </w:numPr>
        <w:spacing w:after="120" w:line="269" w:lineRule="auto"/>
        <w:ind w:left="703" w:right="6" w:hanging="34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sposobu przyznawania punktacji za spełnienie danego kryterium oceny ofert: </w:t>
      </w:r>
    </w:p>
    <w:p w:rsidR="008419D8" w:rsidRPr="003640F8" w:rsidRDefault="008419D8" w:rsidP="008419D8">
      <w:pPr>
        <w:numPr>
          <w:ilvl w:val="2"/>
          <w:numId w:val="20"/>
        </w:numPr>
        <w:spacing w:after="120" w:line="269" w:lineRule="auto"/>
        <w:ind w:left="1077" w:right="6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Ocena ofert w kryterium „Cena/</w:t>
      </w:r>
      <w:r w:rsidRPr="0051209E">
        <w:rPr>
          <w:rFonts w:ascii="Arial" w:eastAsia="Arial" w:hAnsi="Arial" w:cs="Arial"/>
          <w:strike/>
          <w:color w:val="00000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brutto wykonania zamówienia” </w:t>
      </w:r>
      <w:r>
        <w:rPr>
          <w:rFonts w:ascii="Arial" w:eastAsia="Arial" w:hAnsi="Arial" w:cs="Arial"/>
          <w:color w:val="000000"/>
          <w:lang w:eastAsia="pl-PL"/>
        </w:rPr>
        <w:t>zostanie dokonana według wzoru:</w:t>
      </w:r>
    </w:p>
    <w:p w:rsidR="008419D8" w:rsidRPr="00465996" w:rsidRDefault="008419D8" w:rsidP="008419D8">
      <w:pPr>
        <w:spacing w:after="5" w:line="265" w:lineRule="auto"/>
        <w:ind w:left="2864" w:right="2315" w:hanging="403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sz w:val="20"/>
          <w:lang w:eastAsia="pl-PL"/>
        </w:rPr>
        <w:t>Najniższa cena/</w:t>
      </w:r>
      <w:r w:rsidRPr="0051209E">
        <w:rPr>
          <w:rFonts w:ascii="Arial" w:eastAsia="Arial" w:hAnsi="Arial" w:cs="Arial"/>
          <w:strike/>
          <w:color w:val="000000"/>
          <w:sz w:val="2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* brutto oferty spośród ofert niepodlegających odrzuceniu </w:t>
      </w:r>
    </w:p>
    <w:p w:rsidR="008419D8" w:rsidRPr="00465996" w:rsidRDefault="008419D8" w:rsidP="008419D8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Calibri" w:hAnsi="Arial" w:cs="Arial"/>
          <w:color w:val="000000"/>
          <w:lang w:eastAsia="pl-PL"/>
        </w:rPr>
        <w:tab/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Cena = 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ab/>
      </w:r>
      <w:r w:rsidRPr="00465996">
        <w:rPr>
          <w:rFonts w:ascii="Arial" w:eastAsia="Arial" w:hAnsi="Arial" w:cs="Arial"/>
          <w:noProof/>
          <w:color w:val="000000"/>
          <w:sz w:val="24"/>
          <w:lang w:eastAsia="pl-PL"/>
        </w:rPr>
        <mc:AlternateContent>
          <mc:Choice Requires="wpg">
            <w:drawing>
              <wp:inline distT="0" distB="0" distL="0" distR="0" wp14:anchorId="1687D2D1" wp14:editId="73AF4BBA">
                <wp:extent cx="2719705" cy="3175"/>
                <wp:effectExtent l="0" t="0" r="4445" b="15875"/>
                <wp:docPr id="4" name="Grupa 4" descr="Cena = Najniższa cena/koszt* brutto oferty spośród ofert niepodlegających odrzuceniu / Cena brutto oferty ocenianej x .... Pkt/%* &#10;&#10;" title="wzór obliczenia ce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69A413" id="Grupa 4" o:spid="_x0000_s1026" alt="Tytuł: wzór obliczenia ceny — opis: Cena = Najniższa cena/koszt* brutto oferty spośród ofert niepodlegających odrzuceniu / Cena brutto oferty ocenianej x .... Pkt/%* &#10;&#10;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">
                <v:shape id="Shape 61653" o:spid="_x0000_s1027" style="position:absolute;width:27194;height:91;visibility:visible;mso-wrap-style:square;v-text-anchor:top" coordsize="271945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AvVMEA&#10;AADaAAAADwAAAGRycy9kb3ducmV2LnhtbESPQWsCMRSE7wX/Q3hCL6VmW7DK1ii2UPDa7YIeXzev&#10;m8XNyzZJ3fjvG0HwOMzMN8xqk2wvTuRD51jB06wAQdw43XGroP76eFyCCBFZY++YFJwpwGY9uVth&#10;qd3In3SqYisyhEOJCkyMQyllaAxZDDM3EGfvx3mLMUvfSu1xzHDby+eieJEWO84LBgd6N9Qcqz+r&#10;AJejKfz37z6lw4N8I1enRVUrdT9N21cQkVK8ha/tnVYwh8uVf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AL1TBAAAA2gAAAA8AAAAAAAAAAAAAAAAAmAIAAGRycy9kb3du&#10;cmV2LnhtbFBLBQYAAAAABAAEAPUAAACGAw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 x </w:t>
      </w:r>
      <w:r w:rsidR="0051209E">
        <w:rPr>
          <w:rFonts w:ascii="Arial" w:eastAsia="Arial" w:hAnsi="Arial" w:cs="Arial"/>
          <w:color w:val="000000"/>
          <w:sz w:val="20"/>
          <w:lang w:eastAsia="pl-PL"/>
        </w:rPr>
        <w:t>100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 Pkt/</w:t>
      </w:r>
      <w:r w:rsidRPr="0051209E">
        <w:rPr>
          <w:rFonts w:ascii="Arial" w:eastAsia="Arial" w:hAnsi="Arial" w:cs="Arial"/>
          <w:strike/>
          <w:color w:val="000000"/>
          <w:sz w:val="20"/>
          <w:lang w:eastAsia="pl-PL"/>
        </w:rPr>
        <w:t>%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* </w:t>
      </w:r>
    </w:p>
    <w:p w:rsidR="008419D8" w:rsidRPr="00465996" w:rsidRDefault="008419D8" w:rsidP="008419D8">
      <w:pPr>
        <w:spacing w:after="240"/>
        <w:ind w:left="11" w:right="312" w:hanging="11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0"/>
          <w:lang w:eastAsia="pl-PL"/>
        </w:rPr>
        <w:t>Cena brutto oferty ocenianej</w:t>
      </w:r>
    </w:p>
    <w:p w:rsidR="008419D8" w:rsidRPr="003640F8" w:rsidRDefault="008419D8" w:rsidP="008419D8">
      <w:pPr>
        <w:numPr>
          <w:ilvl w:val="2"/>
          <w:numId w:val="20"/>
        </w:numPr>
        <w:spacing w:after="120" w:line="269" w:lineRule="auto"/>
        <w:ind w:left="1077" w:right="6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W kryterium 2 </w:t>
      </w:r>
      <w:r w:rsidR="00016D64">
        <w:rPr>
          <w:rFonts w:ascii="Arial" w:eastAsia="Arial" w:hAnsi="Arial" w:cs="Arial"/>
          <w:color w:val="000000"/>
          <w:lang w:eastAsia="pl-PL"/>
        </w:rPr>
        <w:t>- brak</w:t>
      </w:r>
    </w:p>
    <w:p w:rsidR="008419D8" w:rsidRPr="00465996" w:rsidRDefault="008419D8" w:rsidP="008419D8">
      <w:pPr>
        <w:numPr>
          <w:ilvl w:val="1"/>
          <w:numId w:val="20"/>
        </w:numPr>
        <w:spacing w:after="120" w:line="269" w:lineRule="auto"/>
        <w:ind w:left="703" w:right="6" w:hanging="34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Obliczenia punktacji, zgodnie z wyżej wskazanymi kryteriami, zostaną dokonane </w:t>
      </w:r>
      <w:r>
        <w:rPr>
          <w:rFonts w:ascii="Arial" w:eastAsia="Arial" w:hAnsi="Arial" w:cs="Arial"/>
          <w:color w:val="000000"/>
          <w:lang w:eastAsia="pl-PL"/>
        </w:rPr>
        <w:br/>
      </w:r>
      <w:r w:rsidRPr="00465996">
        <w:rPr>
          <w:rFonts w:ascii="Arial" w:eastAsia="Arial" w:hAnsi="Arial" w:cs="Arial"/>
          <w:color w:val="000000"/>
          <w:lang w:eastAsia="pl-PL"/>
        </w:rPr>
        <w:t>z dokładności</w:t>
      </w:r>
      <w:r>
        <w:rPr>
          <w:rFonts w:ascii="Arial" w:eastAsia="Arial" w:hAnsi="Arial" w:cs="Arial"/>
          <w:color w:val="000000"/>
          <w:lang w:eastAsia="pl-PL"/>
        </w:rPr>
        <w:t>ą do dwóch miejsc po przecinku.</w:t>
      </w:r>
    </w:p>
    <w:p w:rsidR="008419D8" w:rsidRPr="00A94616" w:rsidRDefault="008419D8" w:rsidP="008419D8">
      <w:pPr>
        <w:numPr>
          <w:ilvl w:val="1"/>
          <w:numId w:val="20"/>
        </w:numPr>
        <w:spacing w:after="60" w:line="269" w:lineRule="auto"/>
        <w:ind w:left="703" w:right="6" w:hanging="34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Jako najkorzystniejsza zostanie uznana oferta, która nie podlega odrzuceniu oraz uzyska najwyższą łączną ocenę w wyżej wymie</w:t>
      </w:r>
      <w:r>
        <w:rPr>
          <w:rFonts w:ascii="Arial" w:eastAsia="Arial" w:hAnsi="Arial" w:cs="Arial"/>
          <w:color w:val="000000"/>
          <w:lang w:eastAsia="pl-PL"/>
        </w:rPr>
        <w:t>nionych kryteriach oceny ofert.</w:t>
      </w:r>
    </w:p>
    <w:p w:rsidR="008419D8" w:rsidRPr="00465996" w:rsidRDefault="008419D8" w:rsidP="008419D8">
      <w:pPr>
        <w:numPr>
          <w:ilvl w:val="0"/>
          <w:numId w:val="26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lastRenderedPageBreak/>
        <w:t xml:space="preserve">Opis sposobu </w:t>
      </w:r>
      <w:r>
        <w:rPr>
          <w:rFonts w:ascii="Arial" w:eastAsia="Arial" w:hAnsi="Arial" w:cs="Arial"/>
          <w:color w:val="000000"/>
          <w:lang w:eastAsia="pl-PL"/>
        </w:rPr>
        <w:t>obliczania ceny/kosztu* brutto:</w:t>
      </w:r>
    </w:p>
    <w:p w:rsidR="008419D8" w:rsidRPr="00465996" w:rsidRDefault="008419D8" w:rsidP="008419D8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Wykonawcy zobowiązani są do bardzo starannego zapoznania się z przedmiotem zamówienia, warunkami wykonania i wszystkimi czynnikami mogącymi mieć wpływ na cenę/koszt* zamówienia.</w:t>
      </w:r>
    </w:p>
    <w:p w:rsidR="008419D8" w:rsidRPr="00465996" w:rsidRDefault="008419D8" w:rsidP="008419D8">
      <w:pPr>
        <w:spacing w:after="60" w:line="269" w:lineRule="auto"/>
        <w:ind w:left="368" w:right="6" w:hanging="1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Cena wykonania zamówienia podana w ofercie musi być ceną/kosztem* brutto (razem </w:t>
      </w:r>
      <w:r>
        <w:rPr>
          <w:rFonts w:ascii="Arial" w:eastAsia="Arial" w:hAnsi="Arial" w:cs="Arial"/>
          <w:color w:val="000000"/>
          <w:lang w:eastAsia="pl-PL"/>
        </w:rPr>
        <w:br/>
      </w:r>
      <w:r w:rsidRPr="00465996">
        <w:rPr>
          <w:rFonts w:ascii="Arial" w:eastAsia="Arial" w:hAnsi="Arial" w:cs="Arial"/>
          <w:color w:val="000000"/>
          <w:lang w:eastAsia="pl-PL"/>
        </w:rPr>
        <w:t>z podatkiem VAT). W formularzu oferty należy podać cenę/koszt oferty brutto za wykonanie przedmiotu zamówienia do dwóch miejsc po przecinku. Wszelkie rozl</w:t>
      </w:r>
      <w:r>
        <w:rPr>
          <w:rFonts w:ascii="Arial" w:eastAsia="Arial" w:hAnsi="Arial" w:cs="Arial"/>
          <w:color w:val="000000"/>
          <w:lang w:eastAsia="pl-PL"/>
        </w:rPr>
        <w:t>iczenia pomiędzy Zamawiającym a 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Wykonawcą odbywać się będą w złotych polskich. </w:t>
      </w:r>
    </w:p>
    <w:p w:rsidR="008419D8" w:rsidRPr="00CB3A1C" w:rsidRDefault="008419D8" w:rsidP="00016D64">
      <w:pPr>
        <w:numPr>
          <w:ilvl w:val="0"/>
          <w:numId w:val="26"/>
        </w:numPr>
        <w:spacing w:after="120" w:line="269" w:lineRule="auto"/>
        <w:ind w:left="363" w:right="6" w:hanging="465"/>
        <w:rPr>
          <w:rFonts w:ascii="Arial" w:eastAsia="Arial" w:hAnsi="Arial" w:cs="Arial"/>
          <w:color w:val="000000"/>
          <w:sz w:val="24"/>
          <w:lang w:eastAsia="pl-PL"/>
        </w:rPr>
      </w:pPr>
      <w:r w:rsidRPr="00CB3A1C">
        <w:rPr>
          <w:rFonts w:ascii="Arial" w:eastAsia="Arial" w:hAnsi="Arial" w:cs="Arial"/>
          <w:color w:val="000000"/>
          <w:lang w:eastAsia="pl-PL"/>
        </w:rPr>
        <w:t>Dokumenty, jakie Wykonawca powinien załączyć do oferty</w:t>
      </w:r>
      <w:r w:rsidRPr="00CB3A1C">
        <w:rPr>
          <w:rFonts w:ascii="Arial" w:eastAsia="Times New Roman" w:hAnsi="Arial" w:cs="Arial"/>
          <w:color w:val="000000"/>
          <w:sz w:val="24"/>
          <w:lang w:eastAsia="pl-PL"/>
        </w:rPr>
        <w:t>.</w:t>
      </w:r>
      <w:r w:rsidR="00016D64">
        <w:rPr>
          <w:rFonts w:ascii="Arial" w:eastAsia="Times New Roman" w:hAnsi="Arial" w:cs="Arial"/>
          <w:color w:val="000000"/>
          <w:sz w:val="24"/>
          <w:lang w:eastAsia="pl-PL"/>
        </w:rPr>
        <w:br/>
      </w:r>
      <w:r w:rsidR="00016D64" w:rsidRPr="00016D64">
        <w:rPr>
          <w:rFonts w:ascii="Arial" w:eastAsia="Arial" w:hAnsi="Arial" w:cs="Arial"/>
          <w:color w:val="000000"/>
          <w:sz w:val="24"/>
          <w:lang w:eastAsia="pl-PL"/>
        </w:rPr>
        <w:t xml:space="preserve">- Załącznik nr 1 </w:t>
      </w:r>
      <w:r w:rsidR="00927C04">
        <w:rPr>
          <w:rFonts w:ascii="Arial" w:eastAsia="Arial" w:hAnsi="Arial" w:cs="Arial"/>
          <w:color w:val="000000"/>
          <w:sz w:val="24"/>
          <w:lang w:eastAsia="pl-PL"/>
        </w:rPr>
        <w:t xml:space="preserve">- </w:t>
      </w:r>
      <w:r w:rsidR="00016D64" w:rsidRPr="00016D64">
        <w:rPr>
          <w:rFonts w:ascii="Arial" w:eastAsia="Arial" w:hAnsi="Arial" w:cs="Arial"/>
          <w:color w:val="000000"/>
          <w:sz w:val="24"/>
          <w:lang w:eastAsia="pl-PL"/>
        </w:rPr>
        <w:t>Formularz ofertowy</w:t>
      </w:r>
    </w:p>
    <w:p w:rsidR="008419D8" w:rsidRPr="00CB3A1C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B3A1C">
        <w:rPr>
          <w:rFonts w:ascii="Arial" w:hAnsi="Arial" w:cs="Arial"/>
        </w:rPr>
        <w:t xml:space="preserve">W toku badania i oceny ofert Zamawiający poprawi oczywiste </w:t>
      </w:r>
      <w:r>
        <w:rPr>
          <w:rFonts w:ascii="Arial" w:hAnsi="Arial" w:cs="Arial"/>
        </w:rPr>
        <w:t xml:space="preserve">omyłki rachunkowe </w:t>
      </w:r>
      <w:r>
        <w:rPr>
          <w:rFonts w:ascii="Arial" w:hAnsi="Arial" w:cs="Arial"/>
        </w:rPr>
        <w:br/>
        <w:t>i pisarskie.</w:t>
      </w:r>
    </w:p>
    <w:p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Wykonawca jest związany ofertą przez 30 dni. Bieg terminu związania ofertą rozpoczyna się wraz z u</w:t>
      </w:r>
      <w:r>
        <w:rPr>
          <w:rFonts w:ascii="Arial" w:eastAsia="Arial" w:hAnsi="Arial" w:cs="Arial"/>
          <w:color w:val="000000"/>
          <w:lang w:eastAsia="pl-PL"/>
        </w:rPr>
        <w:t>pływem terminu składania ofert.</w:t>
      </w:r>
    </w:p>
    <w:p w:rsidR="008419D8" w:rsidRPr="00465996" w:rsidRDefault="008419D8" w:rsidP="008419D8">
      <w:pPr>
        <w:numPr>
          <w:ilvl w:val="0"/>
          <w:numId w:val="26"/>
        </w:numPr>
        <w:spacing w:after="16" w:line="267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lang w:eastAsia="pl-PL"/>
        </w:rPr>
        <w:t xml:space="preserve">Termin składania oferty nie później niż do </w:t>
      </w:r>
      <w:r w:rsidR="00016D64">
        <w:rPr>
          <w:rFonts w:ascii="Arial" w:eastAsia="Arial" w:hAnsi="Arial" w:cs="Arial"/>
          <w:b/>
          <w:color w:val="000000"/>
          <w:lang w:eastAsia="pl-PL"/>
        </w:rPr>
        <w:t>2</w:t>
      </w:r>
      <w:r w:rsidR="00DB754A">
        <w:rPr>
          <w:rFonts w:ascii="Arial" w:eastAsia="Arial" w:hAnsi="Arial" w:cs="Arial"/>
          <w:b/>
          <w:color w:val="000000"/>
          <w:lang w:eastAsia="pl-PL"/>
        </w:rPr>
        <w:t>8</w:t>
      </w:r>
      <w:bookmarkStart w:id="0" w:name="_GoBack"/>
      <w:bookmarkEnd w:id="0"/>
      <w:r w:rsidR="00016D64">
        <w:rPr>
          <w:rFonts w:ascii="Arial" w:eastAsia="Arial" w:hAnsi="Arial" w:cs="Arial"/>
          <w:b/>
          <w:color w:val="000000"/>
          <w:lang w:eastAsia="pl-PL"/>
        </w:rPr>
        <w:t>.02.2022 r.</w:t>
      </w:r>
      <w:r w:rsidRPr="00465996">
        <w:rPr>
          <w:rFonts w:ascii="Arial" w:eastAsia="Arial" w:hAnsi="Arial" w:cs="Arial"/>
          <w:b/>
          <w:color w:val="000000"/>
          <w:lang w:eastAsia="pl-PL"/>
        </w:rPr>
        <w:t xml:space="preserve"> do godz. </w:t>
      </w:r>
      <w:r w:rsidR="00016D64">
        <w:rPr>
          <w:rFonts w:ascii="Arial" w:eastAsia="Arial" w:hAnsi="Arial" w:cs="Arial"/>
          <w:b/>
          <w:color w:val="000000"/>
          <w:lang w:eastAsia="pl-PL"/>
        </w:rPr>
        <w:t>12.00</w:t>
      </w:r>
    </w:p>
    <w:p w:rsidR="008419D8" w:rsidRPr="00465996" w:rsidRDefault="008419D8" w:rsidP="008419D8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Adres: </w:t>
      </w:r>
      <w:r w:rsidR="00016D64">
        <w:rPr>
          <w:rFonts w:ascii="Arial" w:eastAsia="Arial" w:hAnsi="Arial" w:cs="Arial"/>
          <w:color w:val="000000"/>
          <w:lang w:eastAsia="pl-PL"/>
        </w:rPr>
        <w:t>o</w:t>
      </w:r>
      <w:r w:rsidR="00016D64" w:rsidRPr="00016D64">
        <w:rPr>
          <w:rFonts w:ascii="Arial" w:eastAsia="Arial" w:hAnsi="Arial" w:cs="Arial"/>
          <w:i/>
          <w:color w:val="000000"/>
          <w:lang w:eastAsia="pl-PL"/>
        </w:rPr>
        <w:t xml:space="preserve">ferty prosimy przesyłać  w wersji elektronicznej na adres: </w:t>
      </w:r>
      <w:proofErr w:type="spellStart"/>
      <w:r w:rsidR="00016D64" w:rsidRPr="00016D64">
        <w:rPr>
          <w:rFonts w:ascii="Arial" w:eastAsia="Arial" w:hAnsi="Arial" w:cs="Arial"/>
          <w:i/>
          <w:color w:val="000000"/>
          <w:u w:val="single"/>
          <w:lang w:eastAsia="pl-PL"/>
        </w:rPr>
        <w:t>a.burdek@mcdn.edu.pl</w:t>
      </w:r>
      <w:proofErr w:type="spellEnd"/>
      <w:r w:rsidR="00016D64" w:rsidRPr="00016D64">
        <w:rPr>
          <w:rFonts w:ascii="Arial" w:eastAsia="Arial" w:hAnsi="Arial" w:cs="Arial"/>
          <w:i/>
          <w:color w:val="000000"/>
          <w:lang w:eastAsia="pl-PL"/>
        </w:rPr>
        <w:t>, wpisując w temacie e-maila: „Utrzymanie sprawności środowiska sieciowo-serwerowego Małopolskiego Centrum Doskonalenia Nauczycieli i usługa w zakresie wsparcia technicznego</w:t>
      </w:r>
      <w:r>
        <w:rPr>
          <w:rFonts w:ascii="Arial" w:eastAsia="Arial" w:hAnsi="Arial" w:cs="Arial"/>
          <w:color w:val="000000"/>
          <w:lang w:eastAsia="pl-PL"/>
        </w:rPr>
        <w:t>.</w:t>
      </w:r>
    </w:p>
    <w:p w:rsidR="008419D8" w:rsidRPr="00465996" w:rsidRDefault="008419D8" w:rsidP="008419D8">
      <w:pPr>
        <w:spacing w:after="120" w:line="254" w:lineRule="auto"/>
        <w:ind w:left="368" w:hanging="1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lang w:eastAsia="pl-PL"/>
        </w:rPr>
        <w:t xml:space="preserve">(złożenie oferty po ww. terminie spowoduje jej odrzucenie) </w:t>
      </w:r>
    </w:p>
    <w:p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</w:t>
      </w:r>
      <w:r>
        <w:rPr>
          <w:rFonts w:ascii="Arial" w:eastAsia="Arial" w:hAnsi="Arial" w:cs="Arial"/>
          <w:color w:val="000000"/>
          <w:lang w:eastAsia="pl-PL"/>
        </w:rPr>
        <w:t xml:space="preserve"> w terminie maksymalnie 3 dni od dnia wyboru oferty najkorzystniejszej,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zawiadomi </w:t>
      </w:r>
      <w:r>
        <w:rPr>
          <w:rFonts w:ascii="Arial" w:eastAsia="Arial" w:hAnsi="Arial" w:cs="Arial"/>
          <w:color w:val="000000"/>
          <w:lang w:eastAsia="pl-PL"/>
        </w:rPr>
        <w:br/>
      </w:r>
      <w:r w:rsidRPr="00465996">
        <w:rPr>
          <w:rFonts w:ascii="Arial" w:eastAsia="Arial" w:hAnsi="Arial" w:cs="Arial"/>
          <w:color w:val="000000"/>
          <w:lang w:eastAsia="pl-PL"/>
        </w:rPr>
        <w:t>o wyborze najkorzystniejszej oferty wszystkich Wyk</w:t>
      </w:r>
      <w:r>
        <w:rPr>
          <w:rFonts w:ascii="Arial" w:eastAsia="Arial" w:hAnsi="Arial" w:cs="Arial"/>
          <w:color w:val="000000"/>
          <w:lang w:eastAsia="pl-PL"/>
        </w:rPr>
        <w:t>onawców, którzy złożyli ofertę.</w:t>
      </w:r>
    </w:p>
    <w:p w:rsidR="008419D8" w:rsidRPr="00A94616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 zawrze umowę z wybranym Wykonawcą po przekazaniu zawiadomienia o wyborze najkorzystniejszej oferty.</w:t>
      </w:r>
    </w:p>
    <w:p w:rsidR="008419D8" w:rsidRPr="001745A9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Jeżeli Wykonawca, którego oferta została wybrana uchyli się od zawarcia umowy, Zamawiający wybierze kolejną ofertę najkorzystniejszą spośród złożonych ofert, bez prze</w:t>
      </w:r>
      <w:r>
        <w:rPr>
          <w:rFonts w:ascii="Arial" w:eastAsia="Arial" w:hAnsi="Arial" w:cs="Arial"/>
          <w:color w:val="000000"/>
          <w:lang w:eastAsia="pl-PL"/>
        </w:rPr>
        <w:t>prowadzania ich ponownej oceny.</w:t>
      </w:r>
    </w:p>
    <w:p w:rsidR="008419D8" w:rsidRDefault="008419D8" w:rsidP="008419D8">
      <w:pPr>
        <w:numPr>
          <w:ilvl w:val="0"/>
          <w:numId w:val="26"/>
        </w:numPr>
        <w:spacing w:after="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EA7AC9">
        <w:rPr>
          <w:rFonts w:ascii="Arial" w:eastAsia="Arial" w:hAnsi="Arial" w:cs="Arial"/>
          <w:color w:val="000000"/>
          <w:lang w:eastAsia="pl-PL"/>
        </w:rPr>
        <w:t xml:space="preserve">Zamawiający odrzuca ofertę, </w:t>
      </w:r>
      <w:r>
        <w:rPr>
          <w:rFonts w:ascii="Arial" w:eastAsia="Arial" w:hAnsi="Arial" w:cs="Arial"/>
          <w:color w:val="000000"/>
          <w:lang w:eastAsia="pl-PL"/>
        </w:rPr>
        <w:t>jeżeli:</w:t>
      </w:r>
    </w:p>
    <w:p w:rsidR="008419D8" w:rsidRDefault="008419D8" w:rsidP="008419D8">
      <w:pPr>
        <w:spacing w:after="0" w:line="276" w:lineRule="auto"/>
        <w:ind w:left="363" w:right="6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a) </w:t>
      </w:r>
      <w:r w:rsidRPr="00EA7AC9">
        <w:rPr>
          <w:rFonts w:ascii="Arial" w:eastAsia="Arial" w:hAnsi="Arial" w:cs="Arial"/>
          <w:color w:val="000000"/>
          <w:lang w:eastAsia="pl-PL"/>
        </w:rPr>
        <w:t xml:space="preserve">treść </w:t>
      </w:r>
      <w:r>
        <w:rPr>
          <w:rFonts w:ascii="Arial" w:eastAsia="Arial" w:hAnsi="Arial" w:cs="Arial"/>
          <w:color w:val="000000"/>
          <w:lang w:eastAsia="pl-PL"/>
        </w:rPr>
        <w:t xml:space="preserve">oferty </w:t>
      </w:r>
      <w:r w:rsidRPr="00EA7AC9">
        <w:rPr>
          <w:rFonts w:ascii="Arial" w:eastAsia="Arial" w:hAnsi="Arial" w:cs="Arial"/>
          <w:color w:val="000000"/>
          <w:lang w:eastAsia="pl-PL"/>
        </w:rPr>
        <w:t xml:space="preserve">nie odpowiada treści zapytania </w:t>
      </w:r>
      <w:r>
        <w:rPr>
          <w:rFonts w:ascii="Arial" w:eastAsia="Arial" w:hAnsi="Arial" w:cs="Arial"/>
          <w:color w:val="000000"/>
          <w:lang w:eastAsia="pl-PL"/>
        </w:rPr>
        <w:t>ofertowego;</w:t>
      </w:r>
    </w:p>
    <w:p w:rsidR="008419D8" w:rsidRPr="00EA7AC9" w:rsidRDefault="008419D8" w:rsidP="008419D8">
      <w:pPr>
        <w:tabs>
          <w:tab w:val="left" w:pos="567"/>
        </w:tabs>
        <w:spacing w:after="60" w:line="276" w:lineRule="auto"/>
        <w:ind w:left="363" w:right="6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>b) wykonawca nie przedstawił na wezwanie przedmiotowych i podmiotowych środków dowodowych.</w:t>
      </w:r>
    </w:p>
    <w:p w:rsidR="008419D8" w:rsidRPr="00CB3A1C" w:rsidRDefault="008419D8" w:rsidP="008419D8">
      <w:pPr>
        <w:numPr>
          <w:ilvl w:val="0"/>
          <w:numId w:val="26"/>
        </w:numPr>
        <w:spacing w:after="42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 zastrzega możl</w:t>
      </w:r>
      <w:r>
        <w:rPr>
          <w:rFonts w:ascii="Arial" w:eastAsia="Arial" w:hAnsi="Arial" w:cs="Arial"/>
          <w:color w:val="000000"/>
          <w:lang w:eastAsia="pl-PL"/>
        </w:rPr>
        <w:t>iwość unieważnienia postępowania, jeżeli:</w:t>
      </w:r>
    </w:p>
    <w:p w:rsidR="008419D8" w:rsidRPr="00CB3A1C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nie wpłynie żadna oferta;</w:t>
      </w:r>
    </w:p>
    <w:p w:rsidR="008419D8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wszystkie oferty zostaną odrzucone;</w:t>
      </w:r>
    </w:p>
    <w:p w:rsidR="008419D8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 xml:space="preserve"> najkorzystniejsza oferta przekroczy wysokość środków finansowych, jakie zamawiający może przeznaczyć na realizację zamówienia, chyba że zamawiający może zwiększyć kwotę do ceny najkorzystniejszej oferty, z zastrzeżen</w:t>
      </w:r>
      <w:r>
        <w:rPr>
          <w:rFonts w:ascii="Arial" w:hAnsi="Arial" w:cs="Arial"/>
        </w:rPr>
        <w:t xml:space="preserve">iem możliwości negocjacji ceny </w:t>
      </w:r>
      <w:r w:rsidRPr="00CB3A1C">
        <w:rPr>
          <w:rFonts w:ascii="Arial" w:hAnsi="Arial" w:cs="Arial"/>
        </w:rPr>
        <w:t>z wykonawcami;</w:t>
      </w:r>
    </w:p>
    <w:p w:rsidR="008419D8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procedura obarczona jest niemożliwą do usunięcia wadą;</w:t>
      </w:r>
    </w:p>
    <w:p w:rsidR="008419D8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 xml:space="preserve">wystąpiła istotna zmiana okoliczności powodująca, że udzielenie zamówienia nie leży </w:t>
      </w:r>
      <w:r w:rsidRPr="00CB3A1C">
        <w:rPr>
          <w:rFonts w:ascii="Arial" w:hAnsi="Arial" w:cs="Arial"/>
        </w:rPr>
        <w:br/>
        <w:t>w interesie publicznym lub jest nieuzasadnione;</w:t>
      </w:r>
    </w:p>
    <w:p w:rsidR="008419D8" w:rsidRPr="00CB3A1C" w:rsidRDefault="008419D8" w:rsidP="008419D8">
      <w:pPr>
        <w:pStyle w:val="Akapitzlist"/>
        <w:numPr>
          <w:ilvl w:val="1"/>
          <w:numId w:val="25"/>
        </w:numPr>
        <w:spacing w:after="120" w:line="276" w:lineRule="auto"/>
        <w:ind w:left="709" w:hanging="284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prowadzone z wykonawcami negocjacje nie doprowadziły do zawarcia umowy.</w:t>
      </w:r>
    </w:p>
    <w:p w:rsidR="008419D8" w:rsidRPr="00465996" w:rsidRDefault="008419D8" w:rsidP="008419D8">
      <w:pPr>
        <w:spacing w:after="38"/>
        <w:ind w:left="17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u w:val="single" w:color="000000"/>
          <w:lang w:eastAsia="pl-PL"/>
        </w:rPr>
        <w:t>Załączniki:</w:t>
      </w:r>
      <w:r w:rsidRPr="00465996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:rsidR="00744C08" w:rsidRPr="0042148A" w:rsidRDefault="00744C08" w:rsidP="00744C08">
      <w:pPr>
        <w:spacing w:after="0" w:line="360" w:lineRule="auto"/>
        <w:jc w:val="both"/>
        <w:rPr>
          <w:rFonts w:ascii="Arial" w:hAnsi="Arial" w:cs="Arial"/>
        </w:rPr>
      </w:pPr>
      <w:r w:rsidRPr="0042148A">
        <w:rPr>
          <w:rFonts w:ascii="Arial" w:hAnsi="Arial" w:cs="Arial"/>
        </w:rPr>
        <w:t>-  Załącznik nr 1 Formularz ofertowy</w:t>
      </w:r>
    </w:p>
    <w:p w:rsidR="00744C08" w:rsidRDefault="00744C08" w:rsidP="00744C08">
      <w:pPr>
        <w:spacing w:after="0" w:line="360" w:lineRule="auto"/>
        <w:jc w:val="both"/>
        <w:rPr>
          <w:rFonts w:ascii="Arial" w:hAnsi="Arial" w:cs="Arial"/>
        </w:rPr>
      </w:pPr>
      <w:r w:rsidRPr="0042148A">
        <w:rPr>
          <w:rFonts w:ascii="Arial" w:hAnsi="Arial" w:cs="Arial"/>
        </w:rPr>
        <w:t xml:space="preserve">-  Załącznik nr 2 </w:t>
      </w:r>
      <w:r>
        <w:rPr>
          <w:rFonts w:ascii="Arial" w:hAnsi="Arial" w:cs="Arial"/>
        </w:rPr>
        <w:t>Wzór umowy</w:t>
      </w:r>
      <w:r w:rsidRPr="0042148A">
        <w:rPr>
          <w:rFonts w:ascii="Arial" w:hAnsi="Arial" w:cs="Arial"/>
        </w:rPr>
        <w:t xml:space="preserve"> ,</w:t>
      </w:r>
    </w:p>
    <w:p w:rsidR="00744C08" w:rsidRPr="0042148A" w:rsidRDefault="00744C08" w:rsidP="00744C0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Pr="00E61051">
        <w:rPr>
          <w:rFonts w:ascii="Arial" w:hAnsi="Arial" w:cs="Arial"/>
        </w:rPr>
        <w:t>Załącznik nr 3 Wzór umowy powierzenia przetwarzania danych osobowych</w:t>
      </w:r>
    </w:p>
    <w:p w:rsidR="00744C08" w:rsidRPr="0042148A" w:rsidRDefault="00744C08" w:rsidP="00744C08">
      <w:pPr>
        <w:spacing w:after="0" w:line="360" w:lineRule="auto"/>
        <w:jc w:val="both"/>
        <w:rPr>
          <w:rFonts w:ascii="Arial" w:hAnsi="Arial" w:cs="Arial"/>
        </w:rPr>
      </w:pPr>
      <w:r w:rsidRPr="0042148A">
        <w:rPr>
          <w:rFonts w:ascii="Arial" w:hAnsi="Arial" w:cs="Arial"/>
        </w:rPr>
        <w:t xml:space="preserve">-  Załącznik nr </w:t>
      </w:r>
      <w:r>
        <w:rPr>
          <w:rFonts w:ascii="Arial" w:hAnsi="Arial" w:cs="Arial"/>
        </w:rPr>
        <w:t>4</w:t>
      </w:r>
      <w:r w:rsidRPr="0042148A">
        <w:rPr>
          <w:rFonts w:ascii="Arial" w:hAnsi="Arial" w:cs="Arial"/>
        </w:rPr>
        <w:t xml:space="preserve"> Opis przedmiotu zamówienia</w:t>
      </w:r>
    </w:p>
    <w:p w:rsidR="00744C08" w:rsidRPr="0042148A" w:rsidRDefault="00744C08" w:rsidP="00744C08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2148A">
        <w:rPr>
          <w:rFonts w:ascii="Arial" w:hAnsi="Arial" w:cs="Arial"/>
        </w:rPr>
        <w:lastRenderedPageBreak/>
        <w:t xml:space="preserve">-  Załącznik nr </w:t>
      </w:r>
      <w:r>
        <w:rPr>
          <w:rFonts w:ascii="Arial" w:hAnsi="Arial" w:cs="Arial"/>
        </w:rPr>
        <w:t>5</w:t>
      </w:r>
      <w:r w:rsidRPr="0042148A">
        <w:rPr>
          <w:rFonts w:ascii="Arial" w:hAnsi="Arial" w:cs="Arial"/>
        </w:rPr>
        <w:t xml:space="preserve"> Klauzula RODO</w:t>
      </w:r>
      <w:r w:rsidRPr="0042148A">
        <w:rPr>
          <w:rFonts w:ascii="Arial" w:eastAsia="Arial" w:hAnsi="Arial" w:cs="Arial"/>
          <w:b/>
          <w:color w:val="000000"/>
          <w:lang w:eastAsia="pl-PL"/>
        </w:rPr>
        <w:t xml:space="preserve"> </w:t>
      </w:r>
    </w:p>
    <w:p w:rsidR="008419D8" w:rsidRPr="00465996" w:rsidRDefault="008419D8" w:rsidP="00353319">
      <w:pPr>
        <w:tabs>
          <w:tab w:val="right" w:pos="8505"/>
        </w:tabs>
        <w:spacing w:after="0" w:line="267" w:lineRule="auto"/>
        <w:ind w:left="-13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Sporządził:</w:t>
      </w:r>
      <w:r w:rsidR="00744C08">
        <w:rPr>
          <w:rFonts w:ascii="Arial" w:eastAsia="Arial" w:hAnsi="Arial" w:cs="Arial"/>
          <w:color w:val="000000"/>
          <w:lang w:eastAsia="pl-PL"/>
        </w:rPr>
        <w:t xml:space="preserve"> Artur Burdek</w:t>
      </w:r>
      <w:r w:rsidR="00353319">
        <w:rPr>
          <w:rFonts w:ascii="Arial" w:eastAsia="Arial" w:hAnsi="Arial" w:cs="Arial"/>
          <w:color w:val="000000"/>
          <w:lang w:eastAsia="pl-PL"/>
        </w:rPr>
        <w:tab/>
      </w:r>
      <w:r w:rsidR="006B3640">
        <w:rPr>
          <w:rFonts w:ascii="Arial" w:eastAsia="Arial" w:hAnsi="Arial" w:cs="Arial"/>
          <w:color w:val="000000"/>
          <w:sz w:val="24"/>
          <w:lang w:eastAsia="pl-PL"/>
        </w:rPr>
        <w:t>17.02.2022 r.</w:t>
      </w:r>
      <w:r w:rsidRPr="00465996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B3640">
        <w:rPr>
          <w:rFonts w:ascii="Arial" w:eastAsia="Arial" w:hAnsi="Arial" w:cs="Arial"/>
          <w:color w:val="000000"/>
          <w:sz w:val="24"/>
          <w:lang w:eastAsia="pl-PL"/>
        </w:rPr>
        <w:t>Kraków</w:t>
      </w:r>
      <w:r w:rsidRPr="0046599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8419D8" w:rsidRPr="00465996" w:rsidRDefault="008419D8" w:rsidP="00353319">
      <w:pPr>
        <w:tabs>
          <w:tab w:val="right" w:pos="8505"/>
        </w:tabs>
        <w:spacing w:after="240" w:line="250" w:lineRule="auto"/>
        <w:ind w:left="845" w:right="851" w:firstLine="567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  <w:r w:rsidRPr="00F86333">
        <w:rPr>
          <w:rFonts w:ascii="Arial" w:eastAsia="Arial" w:hAnsi="Arial" w:cs="Arial"/>
          <w:i/>
          <w:color w:val="000000"/>
          <w:vertAlign w:val="superscript"/>
          <w:lang w:eastAsia="pl-PL"/>
        </w:rPr>
        <w:t xml:space="preserve">(imię </w:t>
      </w:r>
      <w:r w:rsidR="00353319">
        <w:rPr>
          <w:rFonts w:ascii="Arial" w:eastAsia="Arial" w:hAnsi="Arial" w:cs="Arial"/>
          <w:i/>
          <w:color w:val="000000"/>
          <w:vertAlign w:val="superscript"/>
          <w:lang w:eastAsia="pl-PL"/>
        </w:rPr>
        <w:t>i nazwisko osoby sporządzającej)</w:t>
      </w:r>
      <w:r w:rsidR="00353319">
        <w:rPr>
          <w:rFonts w:ascii="Arial" w:eastAsia="Arial" w:hAnsi="Arial" w:cs="Arial"/>
          <w:i/>
          <w:color w:val="000000"/>
          <w:vertAlign w:val="superscript"/>
          <w:lang w:eastAsia="pl-PL"/>
        </w:rPr>
        <w:tab/>
      </w:r>
      <w:r w:rsidRPr="00F86333">
        <w:rPr>
          <w:rFonts w:ascii="Arial" w:eastAsia="Arial" w:hAnsi="Arial" w:cs="Arial"/>
          <w:i/>
          <w:color w:val="000000"/>
          <w:vertAlign w:val="superscript"/>
          <w:lang w:eastAsia="pl-PL"/>
        </w:rPr>
        <w:t>(data i miejsce sporządzenia)</w:t>
      </w:r>
      <w:r w:rsidRPr="00465996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 xml:space="preserve"> </w:t>
      </w:r>
    </w:p>
    <w:p w:rsidR="008419D8" w:rsidRPr="00465996" w:rsidRDefault="008419D8" w:rsidP="008419D8">
      <w:pPr>
        <w:spacing w:after="5" w:line="268" w:lineRule="auto"/>
        <w:ind w:left="-5" w:right="7" w:hanging="10"/>
        <w:rPr>
          <w:rFonts w:ascii="Arial" w:hAnsi="Arial" w:cs="Arial"/>
        </w:rPr>
      </w:pPr>
      <w:r w:rsidRPr="00465996">
        <w:rPr>
          <w:rFonts w:ascii="Arial" w:hAnsi="Arial" w:cs="Arial"/>
        </w:rPr>
        <w:t>..............................................</w:t>
      </w:r>
      <w:r>
        <w:rPr>
          <w:rFonts w:ascii="Arial" w:hAnsi="Arial" w:cs="Arial"/>
        </w:rPr>
        <w:t>.............</w:t>
      </w:r>
    </w:p>
    <w:p w:rsidR="008419D8" w:rsidRPr="00F86333" w:rsidRDefault="008419D8" w:rsidP="008419D8">
      <w:pPr>
        <w:spacing w:after="13" w:line="250" w:lineRule="auto"/>
        <w:ind w:left="10" w:right="850" w:hanging="10"/>
        <w:rPr>
          <w:rFonts w:ascii="Arial" w:hAnsi="Arial" w:cs="Arial"/>
          <w:vertAlign w:val="superscript"/>
        </w:rPr>
      </w:pPr>
      <w:r w:rsidRPr="00F86333">
        <w:rPr>
          <w:rFonts w:ascii="Arial" w:hAnsi="Arial" w:cs="Arial"/>
          <w:i/>
          <w:vertAlign w:val="superscript"/>
        </w:rPr>
        <w:t>(podpis kierującego komórką zamawiającą)**</w:t>
      </w:r>
    </w:p>
    <w:p w:rsidR="008419D8" w:rsidRPr="00465996" w:rsidRDefault="008419D8" w:rsidP="008419D8">
      <w:pPr>
        <w:spacing w:after="5" w:line="268" w:lineRule="auto"/>
        <w:ind w:left="3555" w:right="994" w:firstLine="693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Zatwierdził:.......................................................</w:t>
      </w:r>
      <w:r>
        <w:rPr>
          <w:rFonts w:ascii="Arial" w:eastAsia="Arial" w:hAnsi="Arial" w:cs="Arial"/>
          <w:color w:val="000000"/>
          <w:lang w:eastAsia="pl-PL"/>
        </w:rPr>
        <w:t>...</w:t>
      </w:r>
    </w:p>
    <w:p w:rsidR="008419D8" w:rsidRPr="00F86333" w:rsidRDefault="008419D8" w:rsidP="008419D8">
      <w:pPr>
        <w:spacing w:after="0" w:line="250" w:lineRule="auto"/>
        <w:ind w:left="5213" w:right="850" w:hanging="384"/>
        <w:jc w:val="center"/>
        <w:rPr>
          <w:rFonts w:ascii="Arial" w:eastAsia="Arial" w:hAnsi="Arial" w:cs="Arial"/>
          <w:i/>
          <w:color w:val="000000"/>
          <w:vertAlign w:val="superscript"/>
          <w:lang w:eastAsia="pl-PL"/>
        </w:rPr>
      </w:pPr>
      <w:r w:rsidRPr="00F86333">
        <w:rPr>
          <w:rFonts w:ascii="Arial" w:eastAsia="Arial" w:hAnsi="Arial" w:cs="Arial"/>
          <w:i/>
          <w:color w:val="000000"/>
          <w:vertAlign w:val="superscript"/>
          <w:lang w:eastAsia="pl-PL"/>
        </w:rPr>
        <w:t>(data i podpis Dyrektora lub osoby upoważnionej)</w:t>
      </w:r>
    </w:p>
    <w:p w:rsidR="008419D8" w:rsidRPr="00465996" w:rsidRDefault="008419D8" w:rsidP="008419D8">
      <w:pPr>
        <w:spacing w:after="5" w:line="240" w:lineRule="auto"/>
        <w:ind w:left="-5" w:right="43" w:hanging="10"/>
        <w:jc w:val="both"/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vertAlign w:val="subscript"/>
          <w:lang w:eastAsia="pl-PL"/>
        </w:rPr>
        <w:t>*</w:t>
      </w:r>
      <w:r w:rsidRPr="00465996"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  <w:t xml:space="preserve"> należy wskazać właściwe </w:t>
      </w:r>
    </w:p>
    <w:p w:rsidR="008419D8" w:rsidRDefault="008419D8" w:rsidP="008419D8">
      <w:pPr>
        <w:spacing w:after="5" w:line="240" w:lineRule="auto"/>
        <w:ind w:right="43"/>
        <w:jc w:val="both"/>
        <w:rPr>
          <w:rFonts w:ascii="Arial" w:hAnsi="Arial" w:cs="Arial"/>
          <w:i/>
          <w:sz w:val="20"/>
          <w:szCs w:val="20"/>
          <w:vertAlign w:val="subscript"/>
        </w:rPr>
      </w:pPr>
      <w:r w:rsidRPr="00465996">
        <w:rPr>
          <w:rFonts w:ascii="Arial" w:eastAsia="Arial" w:hAnsi="Arial" w:cs="Arial"/>
          <w:color w:val="000000"/>
          <w:sz w:val="24"/>
          <w:vertAlign w:val="subscript"/>
          <w:lang w:eastAsia="pl-PL"/>
        </w:rPr>
        <w:t xml:space="preserve">** </w:t>
      </w:r>
      <w:r w:rsidRPr="00465996">
        <w:rPr>
          <w:rFonts w:ascii="Arial" w:hAnsi="Arial" w:cs="Arial"/>
          <w:i/>
          <w:sz w:val="20"/>
          <w:szCs w:val="20"/>
          <w:vertAlign w:val="subscript"/>
        </w:rPr>
        <w:t>wniosek przygotowany przez Ośrodki podpisuje wicedyrektor właściwego ośrodka</w:t>
      </w:r>
    </w:p>
    <w:p w:rsidR="0018479C" w:rsidRPr="008419D8" w:rsidRDefault="0018479C" w:rsidP="008419D8"/>
    <w:sectPr w:rsidR="0018479C" w:rsidRPr="008419D8" w:rsidSect="009B1518">
      <w:headerReference w:type="default" r:id="rId7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7EF" w:rsidRDefault="002107EF" w:rsidP="002107EF">
      <w:pPr>
        <w:spacing w:after="0" w:line="240" w:lineRule="auto"/>
      </w:pPr>
      <w:r>
        <w:separator/>
      </w:r>
    </w:p>
  </w:endnote>
  <w:endnote w:type="continuationSeparator" w:id="0">
    <w:p w:rsidR="002107EF" w:rsidRDefault="002107EF" w:rsidP="0021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7EF" w:rsidRDefault="002107EF" w:rsidP="002107EF">
      <w:pPr>
        <w:spacing w:after="0" w:line="240" w:lineRule="auto"/>
      </w:pPr>
      <w:r>
        <w:separator/>
      </w:r>
    </w:p>
  </w:footnote>
  <w:footnote w:type="continuationSeparator" w:id="0">
    <w:p w:rsidR="002107EF" w:rsidRDefault="002107EF" w:rsidP="0021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534" w:rsidRPr="00303E3C" w:rsidRDefault="00FB6534" w:rsidP="00FB6534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Tekst jednolity / 04.10.2021r.</w:t>
    </w:r>
  </w:p>
  <w:p w:rsidR="002107EF" w:rsidRDefault="002107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64322"/>
    <w:multiLevelType w:val="hybridMultilevel"/>
    <w:tmpl w:val="A942BEBC"/>
    <w:lvl w:ilvl="0" w:tplc="8B5826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17DA9"/>
    <w:multiLevelType w:val="hybridMultilevel"/>
    <w:tmpl w:val="5AB0AFD8"/>
    <w:lvl w:ilvl="0" w:tplc="5808A8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6B56D5"/>
    <w:multiLevelType w:val="hybridMultilevel"/>
    <w:tmpl w:val="40125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722B0F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auto"/>
        <w:sz w:val="20"/>
      </w:rPr>
    </w:lvl>
    <w:lvl w:ilvl="3" w:tplc="A554F970">
      <w:start w:val="20"/>
      <w:numFmt w:val="decimal"/>
      <w:lvlText w:val="%4"/>
      <w:lvlJc w:val="left"/>
      <w:pPr>
        <w:ind w:left="2880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151227"/>
    <w:multiLevelType w:val="hybridMultilevel"/>
    <w:tmpl w:val="630E8884"/>
    <w:lvl w:ilvl="0" w:tplc="04150011">
      <w:start w:val="1"/>
      <w:numFmt w:val="decimal"/>
      <w:lvlText w:val="%1)"/>
      <w:lvlJc w:val="left"/>
      <w:pPr>
        <w:ind w:left="221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38601E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AB1E76"/>
    <w:multiLevelType w:val="hybridMultilevel"/>
    <w:tmpl w:val="1F4AAB3A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78E890">
      <w:start w:val="1"/>
      <w:numFmt w:val="decimal"/>
      <w:lvlText w:val="%2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8F3047"/>
    <w:multiLevelType w:val="hybridMultilevel"/>
    <w:tmpl w:val="36420E86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0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793473"/>
    <w:multiLevelType w:val="singleLevel"/>
    <w:tmpl w:val="327C3012"/>
    <w:lvl w:ilvl="0">
      <w:start w:val="1"/>
      <w:numFmt w:val="lowerLetter"/>
      <w:lvlText w:val="%1)"/>
      <w:legacy w:legacy="1" w:legacySpace="0" w:legacyIndent="490"/>
      <w:lvlJc w:val="left"/>
      <w:rPr>
        <w:rFonts w:ascii="Arial" w:hAnsi="Arial" w:cs="Arial" w:hint="default"/>
      </w:rPr>
    </w:lvl>
  </w:abstractNum>
  <w:abstractNum w:abstractNumId="9" w15:restartNumberingAfterBreak="0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9C05ED"/>
    <w:multiLevelType w:val="hybridMultilevel"/>
    <w:tmpl w:val="91607CB8"/>
    <w:lvl w:ilvl="0" w:tplc="5E2E88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2E3A1D"/>
    <w:multiLevelType w:val="hybridMultilevel"/>
    <w:tmpl w:val="446EA518"/>
    <w:lvl w:ilvl="0" w:tplc="C9569BC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5870AE"/>
    <w:multiLevelType w:val="singleLevel"/>
    <w:tmpl w:val="A89C1352"/>
    <w:lvl w:ilvl="0">
      <w:start w:val="1"/>
      <w:numFmt w:val="decimal"/>
      <w:lvlText w:val="%1)"/>
      <w:legacy w:legacy="1" w:legacySpace="0" w:legacyIndent="504"/>
      <w:lvlJc w:val="left"/>
      <w:rPr>
        <w:rFonts w:ascii="Arial" w:eastAsiaTheme="minorHAnsi" w:hAnsi="Arial" w:cs="Arial"/>
      </w:rPr>
    </w:lvl>
  </w:abstractNum>
  <w:abstractNum w:abstractNumId="14" w15:restartNumberingAfterBreak="0">
    <w:nsid w:val="46ED4381"/>
    <w:multiLevelType w:val="hybridMultilevel"/>
    <w:tmpl w:val="582E48EA"/>
    <w:lvl w:ilvl="0" w:tplc="865CF3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CC05D9"/>
    <w:multiLevelType w:val="singleLevel"/>
    <w:tmpl w:val="960A71F6"/>
    <w:lvl w:ilvl="0">
      <w:start w:val="1"/>
      <w:numFmt w:val="decimal"/>
      <w:lvlText w:val="%1)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16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5A6004"/>
    <w:multiLevelType w:val="hybridMultilevel"/>
    <w:tmpl w:val="8F0682FA"/>
    <w:lvl w:ilvl="0" w:tplc="A0D811D4">
      <w:start w:val="1"/>
      <w:numFmt w:val="decimal"/>
      <w:lvlText w:val="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B6F4C"/>
    <w:multiLevelType w:val="hybridMultilevel"/>
    <w:tmpl w:val="37E47C2C"/>
    <w:lvl w:ilvl="0" w:tplc="CA1E5B84">
      <w:start w:val="1"/>
      <w:numFmt w:val="decimal"/>
      <w:lvlText w:val="%1)"/>
      <w:lvlJc w:val="left"/>
      <w:pPr>
        <w:ind w:left="58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9" w15:restartNumberingAfterBreak="0">
    <w:nsid w:val="638F38ED"/>
    <w:multiLevelType w:val="hybridMultilevel"/>
    <w:tmpl w:val="C4603A5E"/>
    <w:lvl w:ilvl="0" w:tplc="844CE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21870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571BBB"/>
    <w:multiLevelType w:val="hybridMultilevel"/>
    <w:tmpl w:val="35A091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D811D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F150F3A"/>
    <w:multiLevelType w:val="hybridMultilevel"/>
    <w:tmpl w:val="D3AE3544"/>
    <w:lvl w:ilvl="0" w:tplc="0402290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81E62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15"/>
    <w:lvlOverride w:ilvl="0">
      <w:lvl w:ilvl="0">
        <w:start w:val="1"/>
        <w:numFmt w:val="decimal"/>
        <w:lvlText w:val="%1)"/>
        <w:legacy w:legacy="1" w:legacySpace="0" w:legacyIndent="500"/>
        <w:lvlJc w:val="left"/>
        <w:rPr>
          <w:rFonts w:ascii="Arial" w:hAnsi="Arial" w:cs="Arial" w:hint="default"/>
        </w:rPr>
      </w:lvl>
    </w:lvlOverride>
  </w:num>
  <w:num w:numId="5">
    <w:abstractNumId w:val="1"/>
  </w:num>
  <w:num w:numId="6">
    <w:abstractNumId w:val="17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  <w:num w:numId="13">
    <w:abstractNumId w:val="7"/>
  </w:num>
  <w:num w:numId="14">
    <w:abstractNumId w:val="10"/>
  </w:num>
  <w:num w:numId="15">
    <w:abstractNumId w:val="19"/>
  </w:num>
  <w:num w:numId="16">
    <w:abstractNumId w:val="14"/>
  </w:num>
  <w:num w:numId="17">
    <w:abstractNumId w:val="11"/>
  </w:num>
  <w:num w:numId="18">
    <w:abstractNumId w:val="18"/>
  </w:num>
  <w:num w:numId="19">
    <w:abstractNumId w:val="0"/>
  </w:num>
  <w:num w:numId="20">
    <w:abstractNumId w:val="22"/>
  </w:num>
  <w:num w:numId="21">
    <w:abstractNumId w:val="5"/>
  </w:num>
  <w:num w:numId="22">
    <w:abstractNumId w:val="12"/>
  </w:num>
  <w:num w:numId="23">
    <w:abstractNumId w:val="9"/>
  </w:num>
  <w:num w:numId="24">
    <w:abstractNumId w:val="21"/>
  </w:num>
  <w:num w:numId="25">
    <w:abstractNumId w:val="2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13"/>
    <w:rsid w:val="00016D64"/>
    <w:rsid w:val="000B74CF"/>
    <w:rsid w:val="00142D84"/>
    <w:rsid w:val="0018479C"/>
    <w:rsid w:val="002107EF"/>
    <w:rsid w:val="00237570"/>
    <w:rsid w:val="00283348"/>
    <w:rsid w:val="00346F67"/>
    <w:rsid w:val="00353319"/>
    <w:rsid w:val="00506B13"/>
    <w:rsid w:val="0051209E"/>
    <w:rsid w:val="0055149C"/>
    <w:rsid w:val="006B3640"/>
    <w:rsid w:val="00744C08"/>
    <w:rsid w:val="00830299"/>
    <w:rsid w:val="008419D8"/>
    <w:rsid w:val="00905F4F"/>
    <w:rsid w:val="009221F9"/>
    <w:rsid w:val="00927C04"/>
    <w:rsid w:val="00963721"/>
    <w:rsid w:val="009B1518"/>
    <w:rsid w:val="00B87042"/>
    <w:rsid w:val="00BB3856"/>
    <w:rsid w:val="00D90BFF"/>
    <w:rsid w:val="00DB754A"/>
    <w:rsid w:val="00E90FD6"/>
    <w:rsid w:val="00ED455D"/>
    <w:rsid w:val="00ED50B5"/>
    <w:rsid w:val="00F44AB4"/>
    <w:rsid w:val="00F64554"/>
    <w:rsid w:val="00FB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891F7-E227-42A2-BAAE-9DFE6551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7EF"/>
    <w:pPr>
      <w:spacing w:after="160" w:line="259" w:lineRule="auto"/>
    </w:pPr>
  </w:style>
  <w:style w:type="paragraph" w:styleId="Nagwek3">
    <w:name w:val="heading 3"/>
    <w:next w:val="Normalny"/>
    <w:link w:val="Nagwek3Znak"/>
    <w:uiPriority w:val="9"/>
    <w:unhideWhenUsed/>
    <w:qFormat/>
    <w:rsid w:val="002107EF"/>
    <w:pPr>
      <w:keepNext/>
      <w:keepLines/>
      <w:spacing w:after="0" w:line="259" w:lineRule="auto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107EF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7EF"/>
  </w:style>
  <w:style w:type="paragraph" w:styleId="Stopka">
    <w:name w:val="footer"/>
    <w:basedOn w:val="Normalny"/>
    <w:link w:val="Stopka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7EF"/>
  </w:style>
  <w:style w:type="paragraph" w:styleId="Akapitzlist">
    <w:name w:val="List Paragraph"/>
    <w:basedOn w:val="Normalny"/>
    <w:link w:val="AkapitzlistZnak"/>
    <w:uiPriority w:val="34"/>
    <w:qFormat/>
    <w:rsid w:val="00346F6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346F6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6F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6F67"/>
  </w:style>
  <w:style w:type="paragraph" w:customStyle="1" w:styleId="Default">
    <w:name w:val="Default"/>
    <w:rsid w:val="008302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302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D5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0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D50B5"/>
    <w:rPr>
      <w:vertAlign w:val="superscript"/>
    </w:rPr>
  </w:style>
  <w:style w:type="paragraph" w:styleId="Bezodstpw">
    <w:name w:val="No Spacing"/>
    <w:uiPriority w:val="1"/>
    <w:qFormat/>
    <w:rsid w:val="009221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9 - zapytanie ofertowe</vt:lpstr>
    </vt:vector>
  </TitlesOfParts>
  <Company>HP</Company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9 - zapytanie ofertowe</dc:title>
  <dc:creator>a.trela</dc:creator>
  <cp:lastModifiedBy>ARTUR</cp:lastModifiedBy>
  <cp:revision>12</cp:revision>
  <dcterms:created xsi:type="dcterms:W3CDTF">2021-02-03T10:13:00Z</dcterms:created>
  <dcterms:modified xsi:type="dcterms:W3CDTF">2022-02-18T13:12:00Z</dcterms:modified>
</cp:coreProperties>
</file>