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962" w:rsidRPr="009C6F87" w:rsidRDefault="00C67ADE" w:rsidP="00226962">
      <w:pPr>
        <w:spacing w:after="0" w:line="276" w:lineRule="auto"/>
        <w:ind w:left="0" w:right="0" w:firstLine="0"/>
        <w:jc w:val="center"/>
        <w:rPr>
          <w:rFonts w:ascii="Arial Narrow" w:hAnsi="Arial Narrow"/>
          <w:b/>
          <w:color w:val="auto"/>
          <w:sz w:val="24"/>
          <w:szCs w:val="24"/>
        </w:rPr>
      </w:pPr>
      <w:r w:rsidRPr="009C6F87">
        <w:rPr>
          <w:rFonts w:ascii="Arial Narrow" w:hAnsi="Arial Narrow"/>
          <w:b/>
          <w:color w:val="FF0000"/>
          <w:sz w:val="24"/>
          <w:szCs w:val="24"/>
        </w:rPr>
        <w:tab/>
      </w:r>
      <w:r w:rsidRPr="009C6F87">
        <w:rPr>
          <w:rFonts w:ascii="Arial Narrow" w:hAnsi="Arial Narrow"/>
          <w:b/>
          <w:color w:val="FF0000"/>
          <w:sz w:val="24"/>
          <w:szCs w:val="24"/>
        </w:rPr>
        <w:tab/>
      </w:r>
      <w:r w:rsidRPr="009C6F87">
        <w:rPr>
          <w:rFonts w:ascii="Arial Narrow" w:hAnsi="Arial Narrow"/>
          <w:b/>
          <w:color w:val="FF0000"/>
          <w:sz w:val="24"/>
          <w:szCs w:val="24"/>
        </w:rPr>
        <w:tab/>
      </w:r>
      <w:r w:rsidRPr="009C6F87">
        <w:rPr>
          <w:rFonts w:ascii="Arial Narrow" w:hAnsi="Arial Narrow"/>
          <w:b/>
          <w:color w:val="FF0000"/>
          <w:sz w:val="24"/>
          <w:szCs w:val="24"/>
        </w:rPr>
        <w:tab/>
      </w:r>
      <w:r w:rsidRPr="009C6F87">
        <w:rPr>
          <w:rFonts w:ascii="Arial Narrow" w:hAnsi="Arial Narrow"/>
          <w:b/>
          <w:color w:val="FF0000"/>
          <w:sz w:val="24"/>
          <w:szCs w:val="24"/>
        </w:rPr>
        <w:tab/>
      </w:r>
      <w:r w:rsidRPr="009C6F87">
        <w:rPr>
          <w:rFonts w:ascii="Arial Narrow" w:hAnsi="Arial Narrow"/>
          <w:b/>
          <w:color w:val="FF0000"/>
          <w:sz w:val="24"/>
          <w:szCs w:val="24"/>
        </w:rPr>
        <w:tab/>
      </w:r>
      <w:r w:rsidRPr="009C6F87">
        <w:rPr>
          <w:rFonts w:ascii="Arial Narrow" w:hAnsi="Arial Narrow"/>
          <w:b/>
          <w:color w:val="FF0000"/>
          <w:sz w:val="24"/>
          <w:szCs w:val="24"/>
        </w:rPr>
        <w:tab/>
      </w:r>
      <w:r w:rsidRPr="009C6F87">
        <w:rPr>
          <w:rFonts w:ascii="Arial Narrow" w:hAnsi="Arial Narrow"/>
          <w:b/>
          <w:color w:val="FF0000"/>
          <w:sz w:val="24"/>
          <w:szCs w:val="24"/>
        </w:rPr>
        <w:tab/>
      </w:r>
      <w:r w:rsidRPr="009C6F87">
        <w:rPr>
          <w:rFonts w:ascii="Arial Narrow" w:hAnsi="Arial Narrow"/>
          <w:b/>
          <w:color w:val="auto"/>
          <w:sz w:val="24"/>
          <w:szCs w:val="24"/>
        </w:rPr>
        <w:t>Załącznik nr 2</w:t>
      </w:r>
    </w:p>
    <w:p w:rsidR="00226962" w:rsidRPr="009C6F87" w:rsidRDefault="00226962" w:rsidP="00226962">
      <w:pPr>
        <w:spacing w:after="0" w:line="276" w:lineRule="auto"/>
        <w:ind w:left="0" w:right="0" w:firstLine="0"/>
        <w:jc w:val="center"/>
        <w:rPr>
          <w:rFonts w:ascii="Arial Narrow" w:hAnsi="Arial Narrow"/>
          <w:b/>
          <w:color w:val="auto"/>
          <w:sz w:val="24"/>
          <w:szCs w:val="24"/>
        </w:rPr>
      </w:pPr>
      <w:r w:rsidRPr="009C6F87">
        <w:rPr>
          <w:rFonts w:ascii="Arial Narrow" w:hAnsi="Arial Narrow"/>
          <w:b/>
          <w:color w:val="auto"/>
          <w:sz w:val="24"/>
          <w:szCs w:val="24"/>
        </w:rPr>
        <w:t xml:space="preserve">Szczegółowy Opis Przedmiotu Zamówienia pod nazwą </w:t>
      </w:r>
    </w:p>
    <w:p w:rsidR="00226962" w:rsidRPr="009C6F87" w:rsidRDefault="00226962" w:rsidP="00226962">
      <w:pPr>
        <w:spacing w:after="0" w:line="276" w:lineRule="auto"/>
        <w:ind w:left="0" w:right="0" w:firstLine="0"/>
        <w:jc w:val="center"/>
        <w:rPr>
          <w:rFonts w:ascii="Arial Narrow" w:hAnsi="Arial Narrow"/>
          <w:b/>
          <w:color w:val="auto"/>
          <w:sz w:val="24"/>
          <w:szCs w:val="24"/>
        </w:rPr>
      </w:pPr>
      <w:r w:rsidRPr="009C6F87">
        <w:rPr>
          <w:rFonts w:ascii="Arial Narrow" w:hAnsi="Arial Narrow"/>
          <w:b/>
          <w:color w:val="auto"/>
          <w:sz w:val="24"/>
          <w:szCs w:val="24"/>
        </w:rPr>
        <w:t xml:space="preserve">Opracowanie, wykonanie i dostawa gry edukacyjnej </w:t>
      </w:r>
      <w:r w:rsidRPr="009C6F87">
        <w:rPr>
          <w:rFonts w:ascii="Arial Narrow" w:hAnsi="Arial Narrow"/>
          <w:b/>
          <w:color w:val="auto"/>
          <w:sz w:val="24"/>
          <w:szCs w:val="24"/>
        </w:rPr>
        <w:br/>
        <w:t>w ramach projektu „Akademia Dziedzictwa Pamięci”</w:t>
      </w:r>
    </w:p>
    <w:p w:rsidR="00226962" w:rsidRPr="009C6F87" w:rsidRDefault="00226962" w:rsidP="00226962">
      <w:pPr>
        <w:spacing w:after="0" w:line="276" w:lineRule="auto"/>
        <w:ind w:left="0" w:right="0" w:firstLine="0"/>
        <w:jc w:val="center"/>
        <w:rPr>
          <w:rFonts w:ascii="Arial Narrow" w:hAnsi="Arial Narrow"/>
          <w:b/>
          <w:color w:val="auto"/>
          <w:sz w:val="24"/>
          <w:szCs w:val="24"/>
        </w:rPr>
      </w:pPr>
    </w:p>
    <w:p w:rsidR="00226962" w:rsidRPr="009C6F87" w:rsidRDefault="00226962" w:rsidP="00226962">
      <w:pPr>
        <w:spacing w:after="0" w:line="276" w:lineRule="auto"/>
        <w:ind w:left="0" w:right="0" w:firstLine="0"/>
        <w:rPr>
          <w:rFonts w:ascii="Arial Narrow" w:hAnsi="Arial Narrow"/>
          <w:b/>
          <w:color w:val="auto"/>
          <w:sz w:val="24"/>
          <w:szCs w:val="24"/>
        </w:rPr>
      </w:pPr>
      <w:r w:rsidRPr="009C6F87">
        <w:rPr>
          <w:rFonts w:ascii="Arial Narrow" w:hAnsi="Arial Narrow"/>
          <w:b/>
          <w:color w:val="auto"/>
          <w:sz w:val="24"/>
          <w:szCs w:val="24"/>
        </w:rPr>
        <w:t xml:space="preserve">  </w:t>
      </w:r>
    </w:p>
    <w:p w:rsidR="00226962" w:rsidRPr="009C6F87" w:rsidRDefault="00226962" w:rsidP="00226962">
      <w:pPr>
        <w:numPr>
          <w:ilvl w:val="0"/>
          <w:numId w:val="14"/>
        </w:numPr>
        <w:pBdr>
          <w:top w:val="nil"/>
          <w:left w:val="nil"/>
          <w:bottom w:val="nil"/>
          <w:right w:val="nil"/>
          <w:between w:val="nil"/>
        </w:pBdr>
        <w:spacing w:after="0" w:line="360" w:lineRule="auto"/>
        <w:ind w:right="0"/>
        <w:rPr>
          <w:rFonts w:ascii="Arial Narrow" w:hAnsi="Arial Narrow"/>
          <w:b/>
          <w:color w:val="auto"/>
          <w:sz w:val="24"/>
          <w:szCs w:val="24"/>
        </w:rPr>
      </w:pPr>
      <w:r w:rsidRPr="009C6F87">
        <w:rPr>
          <w:rFonts w:ascii="Arial Narrow" w:hAnsi="Arial Narrow"/>
          <w:b/>
          <w:color w:val="auto"/>
          <w:sz w:val="24"/>
          <w:szCs w:val="24"/>
        </w:rPr>
        <w:t>INFORMACJE OGÓLNE</w:t>
      </w:r>
    </w:p>
    <w:p w:rsidR="00226962" w:rsidRPr="009C6F87" w:rsidRDefault="00226962" w:rsidP="00226962">
      <w:pPr>
        <w:numPr>
          <w:ilvl w:val="0"/>
          <w:numId w:val="5"/>
        </w:numPr>
        <w:pBdr>
          <w:top w:val="nil"/>
          <w:left w:val="nil"/>
          <w:bottom w:val="nil"/>
          <w:right w:val="nil"/>
          <w:between w:val="nil"/>
        </w:pBdr>
        <w:spacing w:after="0" w:line="276" w:lineRule="auto"/>
        <w:ind w:left="284" w:right="0" w:hanging="284"/>
        <w:rPr>
          <w:rFonts w:ascii="Arial Narrow" w:hAnsi="Arial Narrow"/>
          <w:color w:val="auto"/>
          <w:sz w:val="24"/>
          <w:szCs w:val="24"/>
        </w:rPr>
      </w:pPr>
      <w:bookmarkStart w:id="0" w:name="_heading=h.gjdgxs" w:colFirst="0" w:colLast="0"/>
      <w:bookmarkEnd w:id="0"/>
      <w:r w:rsidRPr="009C6F87">
        <w:rPr>
          <w:rFonts w:ascii="Arial Narrow" w:hAnsi="Arial Narrow"/>
          <w:color w:val="auto"/>
          <w:sz w:val="24"/>
          <w:szCs w:val="24"/>
        </w:rPr>
        <w:t xml:space="preserve">Przedmiotem zamówienia jest opracowanie przez Wykonawcę na zamówienie Zamawiającego edukacyjnej gry planszowej promującej Małopolskę Zachodnią, a także przygotowanie do druku, produkcja i dostarczenie tej gry do Zamawiającego. </w:t>
      </w:r>
      <w:bookmarkStart w:id="1" w:name="_heading=h.u2pu7cu5uphd" w:colFirst="0" w:colLast="0"/>
      <w:bookmarkEnd w:id="1"/>
    </w:p>
    <w:p w:rsidR="00226962" w:rsidRPr="009C6F87" w:rsidRDefault="00226962" w:rsidP="00226962">
      <w:pPr>
        <w:numPr>
          <w:ilvl w:val="0"/>
          <w:numId w:val="5"/>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Nakład: 500 sztuk.</w:t>
      </w:r>
    </w:p>
    <w:p w:rsidR="00226962" w:rsidRPr="009C6F87" w:rsidRDefault="00226962" w:rsidP="00226962">
      <w:pPr>
        <w:numPr>
          <w:ilvl w:val="0"/>
          <w:numId w:val="5"/>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Przedmiot umowy realizowany będzie w trzech etapach:</w:t>
      </w:r>
    </w:p>
    <w:p w:rsidR="00226962" w:rsidRPr="009C6F87" w:rsidRDefault="00226962" w:rsidP="00226962">
      <w:pPr>
        <w:pStyle w:val="Akapitzlist"/>
        <w:numPr>
          <w:ilvl w:val="0"/>
          <w:numId w:val="15"/>
        </w:numPr>
        <w:spacing w:after="0" w:line="276" w:lineRule="auto"/>
        <w:ind w:right="0"/>
        <w:rPr>
          <w:rFonts w:ascii="Arial Narrow" w:hAnsi="Arial Narrow"/>
          <w:color w:val="auto"/>
          <w:sz w:val="24"/>
          <w:szCs w:val="24"/>
        </w:rPr>
      </w:pPr>
      <w:r w:rsidRPr="009C6F87">
        <w:rPr>
          <w:rFonts w:ascii="Arial Narrow" w:hAnsi="Arial Narrow"/>
          <w:color w:val="auto"/>
          <w:sz w:val="24"/>
          <w:szCs w:val="24"/>
        </w:rPr>
        <w:t>I etap obejmuje: opracowanie i wykonanie makiety gry oraz specyfikacji produkcyjnej jej</w:t>
      </w:r>
      <w:r w:rsidR="00F77801" w:rsidRPr="009C6F87">
        <w:rPr>
          <w:rFonts w:ascii="Arial Narrow" w:hAnsi="Arial Narrow"/>
          <w:color w:val="auto"/>
          <w:sz w:val="24"/>
          <w:szCs w:val="24"/>
        </w:rPr>
        <w:t> </w:t>
      </w:r>
      <w:r w:rsidRPr="009C6F87">
        <w:rPr>
          <w:rFonts w:ascii="Arial Narrow" w:hAnsi="Arial Narrow"/>
          <w:color w:val="auto"/>
          <w:sz w:val="24"/>
          <w:szCs w:val="24"/>
        </w:rPr>
        <w:t>komponentów;</w:t>
      </w:r>
    </w:p>
    <w:p w:rsidR="00226962" w:rsidRPr="009C6F87" w:rsidRDefault="00226962" w:rsidP="00226962">
      <w:pPr>
        <w:pStyle w:val="Akapitzlist"/>
        <w:numPr>
          <w:ilvl w:val="0"/>
          <w:numId w:val="15"/>
        </w:numPr>
        <w:spacing w:after="0" w:line="276" w:lineRule="auto"/>
        <w:ind w:right="0"/>
        <w:rPr>
          <w:rFonts w:ascii="Arial Narrow" w:hAnsi="Arial Narrow"/>
          <w:color w:val="auto"/>
          <w:sz w:val="24"/>
          <w:szCs w:val="24"/>
        </w:rPr>
      </w:pPr>
      <w:r w:rsidRPr="009C6F87">
        <w:rPr>
          <w:rFonts w:ascii="Arial Narrow" w:hAnsi="Arial Narrow"/>
          <w:color w:val="auto"/>
          <w:sz w:val="24"/>
          <w:szCs w:val="24"/>
        </w:rPr>
        <w:t>II etap obejmuje: opracowanie instrukcji gry i szczegółowych opisów oraz realizację graficzną jej</w:t>
      </w:r>
      <w:r w:rsidR="00F77801" w:rsidRPr="009C6F87">
        <w:rPr>
          <w:rFonts w:ascii="Arial Narrow" w:hAnsi="Arial Narrow"/>
          <w:color w:val="auto"/>
          <w:sz w:val="24"/>
          <w:szCs w:val="24"/>
        </w:rPr>
        <w:t> </w:t>
      </w:r>
      <w:r w:rsidRPr="009C6F87">
        <w:rPr>
          <w:rFonts w:ascii="Arial Narrow" w:hAnsi="Arial Narrow"/>
          <w:color w:val="auto"/>
          <w:sz w:val="24"/>
          <w:szCs w:val="24"/>
        </w:rPr>
        <w:t>elementów, w tym treści fabularnych;</w:t>
      </w:r>
    </w:p>
    <w:p w:rsidR="00226962" w:rsidRPr="009C6F87" w:rsidRDefault="00226962" w:rsidP="00226962">
      <w:pPr>
        <w:pStyle w:val="Akapitzlist"/>
        <w:numPr>
          <w:ilvl w:val="0"/>
          <w:numId w:val="15"/>
        </w:numPr>
        <w:spacing w:after="0" w:line="276" w:lineRule="auto"/>
        <w:ind w:right="0"/>
        <w:rPr>
          <w:rFonts w:ascii="Arial Narrow" w:hAnsi="Arial Narrow"/>
          <w:color w:val="auto"/>
          <w:sz w:val="24"/>
          <w:szCs w:val="24"/>
        </w:rPr>
      </w:pPr>
      <w:bookmarkStart w:id="2" w:name="_heading=h.vwsyx630a86l" w:colFirst="0" w:colLast="0"/>
      <w:bookmarkEnd w:id="2"/>
      <w:r w:rsidRPr="009C6F87">
        <w:rPr>
          <w:rFonts w:ascii="Arial Narrow" w:hAnsi="Arial Narrow"/>
          <w:color w:val="auto"/>
          <w:sz w:val="24"/>
          <w:szCs w:val="24"/>
        </w:rPr>
        <w:t>III etap obejmuje: przygotowanie do druku, produkcję i dostarczenie gry do Zamawiającego.</w:t>
      </w:r>
      <w:bookmarkStart w:id="3" w:name="_heading=h.xxevon4n1da9" w:colFirst="0" w:colLast="0"/>
      <w:bookmarkStart w:id="4" w:name="_heading=h.h9x5id97ljv4" w:colFirst="0" w:colLast="0"/>
      <w:bookmarkEnd w:id="3"/>
      <w:bookmarkEnd w:id="4"/>
    </w:p>
    <w:p w:rsidR="00226962" w:rsidRPr="009C6F87" w:rsidRDefault="00226962" w:rsidP="00226962">
      <w:pPr>
        <w:spacing w:after="0" w:line="276" w:lineRule="auto"/>
        <w:ind w:right="0"/>
        <w:rPr>
          <w:rFonts w:ascii="Arial Narrow" w:hAnsi="Arial Narrow"/>
          <w:color w:val="auto"/>
          <w:sz w:val="24"/>
          <w:szCs w:val="24"/>
        </w:rPr>
      </w:pPr>
    </w:p>
    <w:p w:rsidR="00226962" w:rsidRPr="009C6F87" w:rsidRDefault="00226962" w:rsidP="00226962">
      <w:pPr>
        <w:numPr>
          <w:ilvl w:val="0"/>
          <w:numId w:val="14"/>
        </w:numPr>
        <w:pBdr>
          <w:top w:val="nil"/>
          <w:left w:val="nil"/>
          <w:bottom w:val="nil"/>
          <w:right w:val="nil"/>
          <w:between w:val="nil"/>
        </w:pBdr>
        <w:spacing w:after="0" w:line="276" w:lineRule="auto"/>
        <w:ind w:right="0"/>
        <w:rPr>
          <w:rFonts w:ascii="Arial Narrow" w:hAnsi="Arial Narrow"/>
          <w:b/>
          <w:color w:val="auto"/>
          <w:sz w:val="24"/>
          <w:szCs w:val="24"/>
        </w:rPr>
      </w:pPr>
      <w:r w:rsidRPr="009C6F87">
        <w:rPr>
          <w:rFonts w:ascii="Arial Narrow" w:hAnsi="Arial Narrow"/>
          <w:b/>
          <w:color w:val="auto"/>
          <w:sz w:val="24"/>
          <w:szCs w:val="24"/>
        </w:rPr>
        <w:t>OPIS PRZEDMIOTU ZAMÓWIENIA</w:t>
      </w:r>
    </w:p>
    <w:p w:rsidR="00226962" w:rsidRPr="009C6F87" w:rsidRDefault="00226962" w:rsidP="00226962">
      <w:pPr>
        <w:spacing w:after="0" w:line="276" w:lineRule="auto"/>
        <w:ind w:left="0" w:right="0" w:firstLine="0"/>
        <w:rPr>
          <w:rFonts w:ascii="Arial Narrow" w:hAnsi="Arial Narrow"/>
          <w:color w:val="auto"/>
          <w:sz w:val="24"/>
          <w:szCs w:val="24"/>
        </w:rPr>
      </w:pPr>
    </w:p>
    <w:p w:rsidR="00226962" w:rsidRPr="009C6F87" w:rsidRDefault="00226962" w:rsidP="00226962">
      <w:pPr>
        <w:numPr>
          <w:ilvl w:val="0"/>
          <w:numId w:val="6"/>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 xml:space="preserve">Gra nosić będzie roboczy tytuł „Rowerowa Odyseja - szlakiem Małopolski Zachodniej” i będzie planszową grą edukacyjną promującą Małopolskę Zachodnią, rozumianą jako obszar powiatów chrzanowskiego, oświęcimskiego, wadowickiego i suskiego. Będzie przygotowana według wcześniej opracowanego koncepcyjnego silnika gry. Zamówienie obejmuje także przygotowanie do druku, produkcję i dostarczenie tej gry do Zamawiającego pod wskazany przez niego adres. </w:t>
      </w:r>
    </w:p>
    <w:p w:rsidR="00226962" w:rsidRPr="009C6F87" w:rsidRDefault="00226962" w:rsidP="00226962">
      <w:pPr>
        <w:numPr>
          <w:ilvl w:val="0"/>
          <w:numId w:val="6"/>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 xml:space="preserve">Gra będzie miała charakter </w:t>
      </w:r>
      <w:proofErr w:type="spellStart"/>
      <w:r w:rsidRPr="009C6F87">
        <w:rPr>
          <w:rFonts w:ascii="Arial Narrow" w:hAnsi="Arial Narrow"/>
          <w:color w:val="auto"/>
          <w:sz w:val="24"/>
          <w:szCs w:val="24"/>
        </w:rPr>
        <w:t>wiedzowy</w:t>
      </w:r>
      <w:proofErr w:type="spellEnd"/>
      <w:r w:rsidRPr="009C6F87">
        <w:rPr>
          <w:rFonts w:ascii="Arial Narrow" w:hAnsi="Arial Narrow"/>
          <w:color w:val="auto"/>
          <w:sz w:val="24"/>
          <w:szCs w:val="24"/>
        </w:rPr>
        <w:t xml:space="preserve">, </w:t>
      </w:r>
      <w:proofErr w:type="spellStart"/>
      <w:r w:rsidRPr="009C6F87">
        <w:rPr>
          <w:rFonts w:ascii="Arial Narrow" w:hAnsi="Arial Narrow"/>
          <w:color w:val="auto"/>
          <w:sz w:val="24"/>
          <w:szCs w:val="24"/>
        </w:rPr>
        <w:t>quizowy</w:t>
      </w:r>
      <w:proofErr w:type="spellEnd"/>
      <w:r w:rsidRPr="009C6F87">
        <w:rPr>
          <w:rFonts w:ascii="Arial Narrow" w:hAnsi="Arial Narrow"/>
          <w:color w:val="auto"/>
          <w:sz w:val="24"/>
          <w:szCs w:val="24"/>
        </w:rPr>
        <w:t xml:space="preserve">. Treści merytoryczne gry zostaną zatwierdzone przez </w:t>
      </w:r>
      <w:r w:rsidR="00B80DDF" w:rsidRPr="00B80DDF">
        <w:rPr>
          <w:rFonts w:ascii="Arial Narrow" w:hAnsi="Arial Narrow"/>
          <w:color w:val="auto"/>
          <w:sz w:val="24"/>
          <w:szCs w:val="24"/>
        </w:rPr>
        <w:t>Zamawiającego</w:t>
      </w:r>
      <w:bookmarkStart w:id="5" w:name="_GoBack"/>
      <w:bookmarkEnd w:id="5"/>
      <w:r w:rsidRPr="009C6F87">
        <w:rPr>
          <w:rFonts w:ascii="Arial Narrow" w:hAnsi="Arial Narrow"/>
          <w:color w:val="auto"/>
          <w:sz w:val="24"/>
          <w:szCs w:val="24"/>
        </w:rPr>
        <w:t xml:space="preserve"> w terminie określonym w harmonogramie stanowiącym załącznik </w:t>
      </w:r>
      <w:r w:rsidR="00F77801" w:rsidRPr="009C6F87">
        <w:rPr>
          <w:rFonts w:ascii="Arial Narrow" w:hAnsi="Arial Narrow"/>
          <w:color w:val="auto"/>
          <w:sz w:val="24"/>
          <w:szCs w:val="24"/>
        </w:rPr>
        <w:t xml:space="preserve">nr 1 </w:t>
      </w:r>
      <w:r w:rsidRPr="009C6F87">
        <w:rPr>
          <w:rFonts w:ascii="Arial Narrow" w:hAnsi="Arial Narrow"/>
          <w:color w:val="auto"/>
          <w:sz w:val="24"/>
          <w:szCs w:val="24"/>
        </w:rPr>
        <w:t xml:space="preserve">do opisu przedmiotu zamówienia. </w:t>
      </w:r>
    </w:p>
    <w:p w:rsidR="00226962" w:rsidRPr="009C6F87" w:rsidRDefault="00226962" w:rsidP="00226962">
      <w:pPr>
        <w:numPr>
          <w:ilvl w:val="0"/>
          <w:numId w:val="6"/>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 xml:space="preserve">Gra przeznaczona jest zarówno dla dzieci (10+) jak i osób dorosłych. W grę można grać zarówno indywidualnie (od 2 do 4 osób) jak i drużynowo (od 2 do 4 drużyn dwuosobowych). </w:t>
      </w:r>
    </w:p>
    <w:p w:rsidR="00226962" w:rsidRPr="009C6F87" w:rsidRDefault="00226962" w:rsidP="00226962">
      <w:pPr>
        <w:numPr>
          <w:ilvl w:val="0"/>
          <w:numId w:val="6"/>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Celem gry jest jak najszybsze pokonanie wyznaczonej trasy rowerowej po wybranych miejscowościach regionu Małopolski Zachodniej przy jednoczesnym zdobyciu jak największej liczby punktów otrzymywanych za udzielenie poprawnej odpowiedzi na pytania dotyczące regionu i zapisane na kartach. Pytania są podzielone na dedykowane kategorie jak i zróżnicowane pod względem poziomu trudności.</w:t>
      </w:r>
      <w:r w:rsidRPr="009C6F87">
        <w:rPr>
          <w:rFonts w:ascii="Arial Narrow" w:hAnsi="Arial Narrow"/>
          <w:color w:val="auto"/>
          <w:sz w:val="24"/>
          <w:szCs w:val="24"/>
          <w:u w:val="single"/>
        </w:rPr>
        <w:t xml:space="preserve"> </w:t>
      </w:r>
    </w:p>
    <w:p w:rsidR="00226962" w:rsidRPr="009C6F87" w:rsidRDefault="00226962" w:rsidP="00226962">
      <w:pPr>
        <w:numPr>
          <w:ilvl w:val="0"/>
          <w:numId w:val="6"/>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 xml:space="preserve">Wykonawca zobowiązuje się wysłać (za potwierdzeniem nadania) lub dostarczyć osobiście 3 fizyczne egzemplarze prototypu ww. gry w ciągu 3 dni roboczych od dnia zakończenia II etapu projektu. </w:t>
      </w:r>
    </w:p>
    <w:p w:rsidR="00226962" w:rsidRPr="009C6F87" w:rsidRDefault="00226962" w:rsidP="00226962">
      <w:pPr>
        <w:numPr>
          <w:ilvl w:val="0"/>
          <w:numId w:val="6"/>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highlight w:val="white"/>
        </w:rPr>
        <w:t>Kompletna gra będzie się składała z następujących elementów:</w:t>
      </w:r>
    </w:p>
    <w:p w:rsidR="00226962" w:rsidRPr="009C6F87" w:rsidRDefault="00226962" w:rsidP="00226962">
      <w:pPr>
        <w:numPr>
          <w:ilvl w:val="0"/>
          <w:numId w:val="12"/>
        </w:numPr>
        <w:spacing w:after="0" w:line="276" w:lineRule="auto"/>
        <w:ind w:right="0"/>
        <w:rPr>
          <w:rFonts w:ascii="Arial Narrow" w:hAnsi="Arial Narrow"/>
          <w:color w:val="auto"/>
          <w:sz w:val="24"/>
          <w:szCs w:val="24"/>
        </w:rPr>
      </w:pPr>
      <w:r w:rsidRPr="009C6F87">
        <w:rPr>
          <w:rFonts w:ascii="Arial Narrow" w:hAnsi="Arial Narrow"/>
          <w:color w:val="auto"/>
          <w:sz w:val="24"/>
          <w:szCs w:val="24"/>
          <w:highlight w:val="white"/>
        </w:rPr>
        <w:t>pudełko tektura lita 1,2 mm 4+4 CMYK 240x240x52,</w:t>
      </w:r>
    </w:p>
    <w:p w:rsidR="00226962" w:rsidRPr="009C6F87" w:rsidRDefault="00226962" w:rsidP="00226962">
      <w:pPr>
        <w:numPr>
          <w:ilvl w:val="0"/>
          <w:numId w:val="12"/>
        </w:numPr>
        <w:spacing w:after="0" w:line="276" w:lineRule="auto"/>
        <w:ind w:right="0"/>
        <w:rPr>
          <w:rFonts w:ascii="Arial Narrow" w:hAnsi="Arial Narrow"/>
          <w:color w:val="auto"/>
          <w:sz w:val="24"/>
          <w:szCs w:val="24"/>
        </w:rPr>
      </w:pPr>
      <w:r w:rsidRPr="009C6F87">
        <w:rPr>
          <w:rFonts w:ascii="Arial Narrow" w:hAnsi="Arial Narrow"/>
          <w:color w:val="auto"/>
          <w:sz w:val="24"/>
          <w:szCs w:val="24"/>
          <w:highlight w:val="white"/>
        </w:rPr>
        <w:t xml:space="preserve">wkładka kartonowa 4+0 </w:t>
      </w:r>
      <w:proofErr w:type="spellStart"/>
      <w:r w:rsidRPr="009C6F87">
        <w:rPr>
          <w:rFonts w:ascii="Arial Narrow" w:hAnsi="Arial Narrow"/>
          <w:color w:val="auto"/>
          <w:sz w:val="24"/>
          <w:szCs w:val="24"/>
          <w:highlight w:val="white"/>
        </w:rPr>
        <w:t>cmyk</w:t>
      </w:r>
      <w:proofErr w:type="spellEnd"/>
    </w:p>
    <w:p w:rsidR="00226962" w:rsidRPr="009C6F87" w:rsidRDefault="00226962" w:rsidP="00226962">
      <w:pPr>
        <w:numPr>
          <w:ilvl w:val="0"/>
          <w:numId w:val="12"/>
        </w:numPr>
        <w:spacing w:after="0" w:line="276" w:lineRule="auto"/>
        <w:ind w:right="0"/>
        <w:rPr>
          <w:rFonts w:ascii="Arial Narrow" w:hAnsi="Arial Narrow"/>
          <w:color w:val="auto"/>
          <w:sz w:val="24"/>
          <w:szCs w:val="24"/>
        </w:rPr>
      </w:pPr>
      <w:r w:rsidRPr="009C6F87">
        <w:rPr>
          <w:rFonts w:ascii="Arial Narrow" w:hAnsi="Arial Narrow"/>
          <w:color w:val="auto"/>
          <w:sz w:val="24"/>
          <w:szCs w:val="24"/>
          <w:highlight w:val="white"/>
        </w:rPr>
        <w:t>plansza składana na 6 części, zawijane boki, 1,5 mm CMYK 4+1, po</w:t>
      </w:r>
      <w:r w:rsidRPr="009C6F87">
        <w:rPr>
          <w:rFonts w:ascii="Arial Narrow" w:hAnsi="Arial Narrow"/>
          <w:color w:val="auto"/>
          <w:sz w:val="24"/>
          <w:szCs w:val="24"/>
        </w:rPr>
        <w:t xml:space="preserve"> </w:t>
      </w:r>
      <w:r w:rsidRPr="009C6F87">
        <w:rPr>
          <w:rFonts w:ascii="Arial Narrow" w:hAnsi="Arial Narrow"/>
          <w:color w:val="auto"/>
          <w:sz w:val="24"/>
          <w:szCs w:val="24"/>
          <w:highlight w:val="white"/>
        </w:rPr>
        <w:t>rozłożeniu 460x690</w:t>
      </w:r>
    </w:p>
    <w:p w:rsidR="00226962" w:rsidRPr="009C6F87" w:rsidRDefault="00226962" w:rsidP="00226962">
      <w:pPr>
        <w:numPr>
          <w:ilvl w:val="0"/>
          <w:numId w:val="12"/>
        </w:numPr>
        <w:spacing w:after="0" w:line="276" w:lineRule="auto"/>
        <w:ind w:right="0"/>
        <w:rPr>
          <w:rFonts w:ascii="Arial Narrow" w:hAnsi="Arial Narrow"/>
          <w:color w:val="auto"/>
          <w:sz w:val="24"/>
          <w:szCs w:val="24"/>
        </w:rPr>
      </w:pPr>
      <w:r w:rsidRPr="009C6F87">
        <w:rPr>
          <w:rFonts w:ascii="Arial Narrow" w:hAnsi="Arial Narrow"/>
          <w:color w:val="auto"/>
          <w:sz w:val="24"/>
          <w:szCs w:val="24"/>
          <w:highlight w:val="white"/>
        </w:rPr>
        <w:t>2 arkusze z planszą 250 gr kreda CMYK 4+</w:t>
      </w:r>
      <w:proofErr w:type="gramStart"/>
      <w:r w:rsidRPr="009C6F87">
        <w:rPr>
          <w:rFonts w:ascii="Arial Narrow" w:hAnsi="Arial Narrow"/>
          <w:color w:val="auto"/>
          <w:sz w:val="24"/>
          <w:szCs w:val="24"/>
          <w:highlight w:val="white"/>
        </w:rPr>
        <w:t>4,  230</w:t>
      </w:r>
      <w:proofErr w:type="gramEnd"/>
      <w:r w:rsidRPr="009C6F87">
        <w:rPr>
          <w:rFonts w:ascii="Arial Narrow" w:hAnsi="Arial Narrow"/>
          <w:color w:val="auto"/>
          <w:sz w:val="24"/>
          <w:szCs w:val="24"/>
          <w:highlight w:val="white"/>
        </w:rPr>
        <w:t>X210 po złożeniu,</w:t>
      </w:r>
      <w:r w:rsidRPr="009C6F87">
        <w:rPr>
          <w:rFonts w:ascii="Arial Narrow" w:hAnsi="Arial Narrow"/>
          <w:color w:val="auto"/>
          <w:sz w:val="24"/>
          <w:szCs w:val="24"/>
        </w:rPr>
        <w:t xml:space="preserve"> </w:t>
      </w:r>
      <w:r w:rsidRPr="009C6F87">
        <w:rPr>
          <w:rFonts w:ascii="Arial Narrow" w:hAnsi="Arial Narrow"/>
          <w:color w:val="auto"/>
          <w:sz w:val="24"/>
          <w:szCs w:val="24"/>
          <w:highlight w:val="white"/>
        </w:rPr>
        <w:t>rozłożona 230x420</w:t>
      </w:r>
    </w:p>
    <w:p w:rsidR="00226962" w:rsidRPr="009C6F87" w:rsidRDefault="00226962" w:rsidP="00226962">
      <w:pPr>
        <w:numPr>
          <w:ilvl w:val="0"/>
          <w:numId w:val="12"/>
        </w:numPr>
        <w:spacing w:after="0" w:line="276" w:lineRule="auto"/>
        <w:ind w:right="0"/>
        <w:rPr>
          <w:rFonts w:ascii="Arial Narrow" w:hAnsi="Arial Narrow"/>
          <w:color w:val="auto"/>
          <w:sz w:val="24"/>
          <w:szCs w:val="24"/>
        </w:rPr>
      </w:pPr>
      <w:r w:rsidRPr="009C6F87">
        <w:rPr>
          <w:rFonts w:ascii="Arial Narrow" w:hAnsi="Arial Narrow"/>
          <w:color w:val="auto"/>
          <w:sz w:val="24"/>
          <w:szCs w:val="24"/>
          <w:highlight w:val="white"/>
        </w:rPr>
        <w:lastRenderedPageBreak/>
        <w:t>4 drewniane pionki do gry w różnych kolorach – w kształcie roweru</w:t>
      </w:r>
    </w:p>
    <w:p w:rsidR="00226962" w:rsidRPr="009C6F87" w:rsidRDefault="00226962" w:rsidP="00226962">
      <w:pPr>
        <w:numPr>
          <w:ilvl w:val="0"/>
          <w:numId w:val="12"/>
        </w:numPr>
        <w:spacing w:after="0" w:line="276" w:lineRule="auto"/>
        <w:ind w:right="0"/>
        <w:rPr>
          <w:rFonts w:ascii="Arial Narrow" w:hAnsi="Arial Narrow"/>
          <w:color w:val="auto"/>
          <w:sz w:val="24"/>
          <w:szCs w:val="24"/>
        </w:rPr>
      </w:pPr>
      <w:r w:rsidRPr="009C6F87">
        <w:rPr>
          <w:rFonts w:ascii="Arial Narrow" w:hAnsi="Arial Narrow"/>
          <w:color w:val="auto"/>
          <w:sz w:val="24"/>
          <w:szCs w:val="24"/>
          <w:highlight w:val="white"/>
        </w:rPr>
        <w:t>1 instrukcja do gry</w:t>
      </w:r>
    </w:p>
    <w:p w:rsidR="00226962" w:rsidRPr="009C6F87" w:rsidRDefault="00226962" w:rsidP="00226962">
      <w:pPr>
        <w:numPr>
          <w:ilvl w:val="0"/>
          <w:numId w:val="12"/>
        </w:numPr>
        <w:spacing w:after="0" w:line="276" w:lineRule="auto"/>
        <w:ind w:right="0"/>
        <w:rPr>
          <w:rFonts w:ascii="Arial Narrow" w:hAnsi="Arial Narrow"/>
          <w:color w:val="auto"/>
          <w:sz w:val="24"/>
          <w:szCs w:val="24"/>
        </w:rPr>
      </w:pPr>
      <w:r w:rsidRPr="009C6F87">
        <w:rPr>
          <w:rFonts w:ascii="Arial Narrow" w:hAnsi="Arial Narrow"/>
          <w:color w:val="auto"/>
          <w:sz w:val="24"/>
          <w:szCs w:val="24"/>
          <w:highlight w:val="white"/>
        </w:rPr>
        <w:t>1 karta z odpowiedziami na pytania zawarte na kartkach z pytaniami w</w:t>
      </w:r>
      <w:r w:rsidRPr="009C6F87">
        <w:rPr>
          <w:rFonts w:ascii="Arial Narrow" w:hAnsi="Arial Narrow"/>
          <w:color w:val="auto"/>
          <w:sz w:val="24"/>
          <w:szCs w:val="24"/>
        </w:rPr>
        <w:t xml:space="preserve"> </w:t>
      </w:r>
      <w:r w:rsidRPr="009C6F87">
        <w:rPr>
          <w:rFonts w:ascii="Arial Narrow" w:hAnsi="Arial Narrow"/>
          <w:color w:val="auto"/>
          <w:sz w:val="24"/>
          <w:szCs w:val="24"/>
          <w:highlight w:val="white"/>
        </w:rPr>
        <w:t>formacie 210x210 mm</w:t>
      </w:r>
    </w:p>
    <w:p w:rsidR="00226962" w:rsidRPr="009C6F87" w:rsidRDefault="00226962" w:rsidP="00226962">
      <w:pPr>
        <w:numPr>
          <w:ilvl w:val="0"/>
          <w:numId w:val="12"/>
        </w:numPr>
        <w:spacing w:after="0" w:line="276" w:lineRule="auto"/>
        <w:ind w:right="0"/>
        <w:rPr>
          <w:rFonts w:ascii="Arial Narrow" w:hAnsi="Arial Narrow"/>
          <w:color w:val="auto"/>
          <w:sz w:val="24"/>
          <w:szCs w:val="24"/>
        </w:rPr>
      </w:pPr>
      <w:r w:rsidRPr="009C6F87">
        <w:rPr>
          <w:rFonts w:ascii="Arial Narrow" w:hAnsi="Arial Narrow"/>
          <w:color w:val="auto"/>
          <w:sz w:val="24"/>
          <w:szCs w:val="24"/>
          <w:highlight w:val="white"/>
        </w:rPr>
        <w:t>1 kostka drewniana, dedykowana pod grę</w:t>
      </w:r>
    </w:p>
    <w:p w:rsidR="00226962" w:rsidRPr="009C6F87" w:rsidRDefault="00226962" w:rsidP="00226962">
      <w:pPr>
        <w:numPr>
          <w:ilvl w:val="0"/>
          <w:numId w:val="12"/>
        </w:numPr>
        <w:spacing w:after="0" w:line="276" w:lineRule="auto"/>
        <w:ind w:right="0"/>
        <w:rPr>
          <w:rFonts w:ascii="Arial Narrow" w:hAnsi="Arial Narrow"/>
          <w:color w:val="auto"/>
          <w:sz w:val="24"/>
          <w:szCs w:val="24"/>
        </w:rPr>
      </w:pPr>
      <w:r w:rsidRPr="009C6F87">
        <w:rPr>
          <w:rFonts w:ascii="Arial Narrow" w:hAnsi="Arial Narrow"/>
          <w:color w:val="auto"/>
          <w:sz w:val="24"/>
          <w:szCs w:val="24"/>
          <w:highlight w:val="white"/>
        </w:rPr>
        <w:t>110 kart z pytaniami.</w:t>
      </w:r>
      <w:r w:rsidRPr="009C6F87">
        <w:rPr>
          <w:rFonts w:ascii="Arial Narrow" w:hAnsi="Arial Narrow"/>
          <w:color w:val="auto"/>
          <w:sz w:val="24"/>
          <w:szCs w:val="24"/>
        </w:rPr>
        <w:t xml:space="preserve"> </w:t>
      </w:r>
    </w:p>
    <w:p w:rsidR="00226962" w:rsidRPr="009C6F87" w:rsidRDefault="00226962" w:rsidP="00226962">
      <w:pPr>
        <w:numPr>
          <w:ilvl w:val="0"/>
          <w:numId w:val="6"/>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 xml:space="preserve">Powyższe elementy będą stanowiły składową jednej gry planszowej. </w:t>
      </w:r>
    </w:p>
    <w:p w:rsidR="00226962" w:rsidRPr="009C6F87" w:rsidRDefault="00226962" w:rsidP="00226962">
      <w:pPr>
        <w:pStyle w:val="Akapitzlist"/>
        <w:numPr>
          <w:ilvl w:val="0"/>
          <w:numId w:val="6"/>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Założenia przedstawione przez Zamawiającego w niniejszym Opisie są zestawieniem wyjściowym i stanowiącym podstawę prac. Szczegółowy, ostateczny schemat struktury elementów gry zostanie dostarczony Zamawiającemu w terminie wskazanym w harmonogramie i zatwierdzony.</w:t>
      </w:r>
    </w:p>
    <w:p w:rsidR="00226962" w:rsidRPr="009C6F87" w:rsidRDefault="00226962" w:rsidP="00226962">
      <w:pPr>
        <w:pStyle w:val="Akapitzlist"/>
        <w:numPr>
          <w:ilvl w:val="0"/>
          <w:numId w:val="6"/>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 xml:space="preserve">Każda zmiana ww. założeń projektowych i technicznych po ich zatwierdzeniu będzie wymagała uzgodnienia między stronami. </w:t>
      </w:r>
    </w:p>
    <w:p w:rsidR="00226962" w:rsidRPr="009C6F87" w:rsidRDefault="00226962" w:rsidP="00226962">
      <w:pPr>
        <w:pStyle w:val="Akapitzlist"/>
        <w:numPr>
          <w:ilvl w:val="0"/>
          <w:numId w:val="6"/>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W ramach wykonania zamówienia Wykonawca zobowiązuje się do zachowania wysokiej jakości dostarczonych materiałów, przy czym:</w:t>
      </w:r>
    </w:p>
    <w:p w:rsidR="00226962" w:rsidRPr="009C6F87" w:rsidRDefault="00226962" w:rsidP="00226962">
      <w:pPr>
        <w:numPr>
          <w:ilvl w:val="0"/>
          <w:numId w:val="7"/>
        </w:numPr>
        <w:spacing w:after="0" w:line="276" w:lineRule="auto"/>
        <w:ind w:right="0" w:hanging="360"/>
        <w:rPr>
          <w:rFonts w:ascii="Arial Narrow" w:hAnsi="Arial Narrow"/>
          <w:color w:val="auto"/>
          <w:sz w:val="24"/>
          <w:szCs w:val="24"/>
        </w:rPr>
      </w:pPr>
      <w:r w:rsidRPr="009C6F87">
        <w:rPr>
          <w:rFonts w:ascii="Arial Narrow" w:hAnsi="Arial Narrow"/>
          <w:color w:val="auto"/>
          <w:sz w:val="24"/>
          <w:szCs w:val="24"/>
        </w:rPr>
        <w:t>Wszystkie materiały muszą być nowe, pełnowartościowe, w pierwszym gatunku i spełniać następujące wymagania:</w:t>
      </w:r>
    </w:p>
    <w:p w:rsidR="00226962" w:rsidRPr="009C6F87" w:rsidRDefault="00226962" w:rsidP="00226962">
      <w:pPr>
        <w:spacing w:after="0" w:line="276" w:lineRule="auto"/>
        <w:ind w:left="644" w:right="0" w:firstLine="0"/>
        <w:rPr>
          <w:rFonts w:ascii="Arial Narrow" w:hAnsi="Arial Narrow"/>
          <w:color w:val="auto"/>
          <w:sz w:val="24"/>
          <w:szCs w:val="24"/>
        </w:rPr>
      </w:pPr>
      <w:r w:rsidRPr="009C6F87">
        <w:rPr>
          <w:rFonts w:ascii="Arial Narrow" w:hAnsi="Arial Narrow"/>
          <w:color w:val="auto"/>
          <w:sz w:val="24"/>
          <w:szCs w:val="24"/>
        </w:rPr>
        <w:t>- funkcjonalności – materiały mają zapewniać łatwe użytkowanie, zgodnie ze swoim przeznaczeniem;</w:t>
      </w:r>
    </w:p>
    <w:p w:rsidR="00226962" w:rsidRPr="009C6F87" w:rsidRDefault="00226962" w:rsidP="00226962">
      <w:pPr>
        <w:spacing w:after="0" w:line="276" w:lineRule="auto"/>
        <w:ind w:left="644" w:right="0" w:firstLine="0"/>
        <w:rPr>
          <w:rFonts w:ascii="Arial Narrow" w:hAnsi="Arial Narrow"/>
          <w:color w:val="auto"/>
          <w:sz w:val="24"/>
          <w:szCs w:val="24"/>
        </w:rPr>
      </w:pPr>
      <w:r w:rsidRPr="009C6F87">
        <w:rPr>
          <w:rFonts w:ascii="Arial Narrow" w:hAnsi="Arial Narrow"/>
          <w:color w:val="auto"/>
          <w:sz w:val="24"/>
          <w:szCs w:val="24"/>
        </w:rPr>
        <w:t xml:space="preserve">- brak wad fabrycznych – nie powinny występować zarysowania, przebarwienia, pęknięcia, trwałe odkształcenia i inne uszkodzenia materiału podczas właściwego użytkowania przedmiotu; </w:t>
      </w:r>
    </w:p>
    <w:p w:rsidR="00226962" w:rsidRPr="009C6F87" w:rsidRDefault="00226962" w:rsidP="00226962">
      <w:pPr>
        <w:spacing w:after="0" w:line="276" w:lineRule="auto"/>
        <w:ind w:left="644" w:right="0" w:firstLine="0"/>
        <w:rPr>
          <w:rFonts w:ascii="Arial Narrow" w:hAnsi="Arial Narrow"/>
          <w:color w:val="auto"/>
          <w:sz w:val="24"/>
          <w:szCs w:val="24"/>
        </w:rPr>
      </w:pPr>
      <w:r w:rsidRPr="009C6F87">
        <w:rPr>
          <w:rFonts w:ascii="Arial Narrow" w:hAnsi="Arial Narrow"/>
          <w:color w:val="auto"/>
          <w:sz w:val="24"/>
          <w:szCs w:val="24"/>
        </w:rPr>
        <w:t xml:space="preserve">- precyzji wykonania – poszczególne elementy powinny być dobrze do siebie dopasowane; graficzne elementy muszą być naniesione w sposób trwały, trudny do usunięcia przy codziennym użytkowaniu – nie powinny ścierać się, </w:t>
      </w:r>
      <w:proofErr w:type="gramStart"/>
      <w:r w:rsidRPr="009C6F87">
        <w:rPr>
          <w:rFonts w:ascii="Arial Narrow" w:hAnsi="Arial Narrow"/>
          <w:color w:val="auto"/>
          <w:sz w:val="24"/>
          <w:szCs w:val="24"/>
        </w:rPr>
        <w:t>rozmazywać,</w:t>
      </w:r>
      <w:proofErr w:type="gramEnd"/>
      <w:r w:rsidRPr="009C6F87">
        <w:rPr>
          <w:rFonts w:ascii="Arial Narrow" w:hAnsi="Arial Narrow"/>
          <w:color w:val="auto"/>
          <w:sz w:val="24"/>
          <w:szCs w:val="24"/>
        </w:rPr>
        <w:t xml:space="preserve"> czy zmieniać kolorów, np. podczas pocierania palcem.</w:t>
      </w:r>
    </w:p>
    <w:p w:rsidR="00226962" w:rsidRPr="009C6F87" w:rsidRDefault="00226962" w:rsidP="00226962">
      <w:pPr>
        <w:numPr>
          <w:ilvl w:val="0"/>
          <w:numId w:val="7"/>
        </w:numPr>
        <w:spacing w:after="0" w:line="276" w:lineRule="auto"/>
        <w:ind w:right="0" w:hanging="360"/>
        <w:rPr>
          <w:rFonts w:ascii="Arial Narrow" w:hAnsi="Arial Narrow"/>
          <w:color w:val="auto"/>
          <w:sz w:val="24"/>
          <w:szCs w:val="24"/>
        </w:rPr>
      </w:pPr>
      <w:r w:rsidRPr="009C6F87">
        <w:rPr>
          <w:rFonts w:ascii="Arial Narrow" w:hAnsi="Arial Narrow"/>
          <w:color w:val="auto"/>
          <w:sz w:val="24"/>
          <w:szCs w:val="24"/>
        </w:rPr>
        <w:t>Wszystkie materiały powinny być bezwonne lub posiadać zapach powstały wyłącznie w wyniku fabrycznego zastosowania technologii produkcji, właściwej dla danego rodzaju materiału.</w:t>
      </w:r>
    </w:p>
    <w:p w:rsidR="00226962" w:rsidRPr="009C6F87" w:rsidRDefault="00226962" w:rsidP="00226962">
      <w:pPr>
        <w:spacing w:after="0" w:line="276" w:lineRule="auto"/>
        <w:ind w:right="0"/>
        <w:rPr>
          <w:rFonts w:ascii="Arial Narrow" w:hAnsi="Arial Narrow"/>
          <w:color w:val="auto"/>
          <w:sz w:val="24"/>
          <w:szCs w:val="24"/>
        </w:rPr>
      </w:pPr>
    </w:p>
    <w:p w:rsidR="00226962" w:rsidRPr="009C6F87" w:rsidRDefault="00226962" w:rsidP="00226962">
      <w:pPr>
        <w:numPr>
          <w:ilvl w:val="0"/>
          <w:numId w:val="14"/>
        </w:numPr>
        <w:pBdr>
          <w:top w:val="nil"/>
          <w:left w:val="nil"/>
          <w:bottom w:val="nil"/>
          <w:right w:val="nil"/>
          <w:between w:val="nil"/>
        </w:pBdr>
        <w:spacing w:after="0" w:line="276" w:lineRule="auto"/>
        <w:ind w:right="0"/>
        <w:rPr>
          <w:rFonts w:ascii="Arial Narrow" w:hAnsi="Arial Narrow"/>
          <w:b/>
          <w:color w:val="auto"/>
          <w:sz w:val="24"/>
          <w:szCs w:val="24"/>
        </w:rPr>
      </w:pPr>
      <w:r w:rsidRPr="009C6F87">
        <w:rPr>
          <w:rFonts w:ascii="Arial Narrow" w:hAnsi="Arial Narrow"/>
          <w:b/>
          <w:color w:val="auto"/>
          <w:sz w:val="24"/>
          <w:szCs w:val="24"/>
        </w:rPr>
        <w:t>CEL REALIZACJI:</w:t>
      </w:r>
    </w:p>
    <w:p w:rsidR="00226962" w:rsidRPr="009C6F87" w:rsidRDefault="00226962" w:rsidP="00226962">
      <w:pPr>
        <w:pBdr>
          <w:top w:val="nil"/>
          <w:left w:val="nil"/>
          <w:bottom w:val="nil"/>
          <w:right w:val="nil"/>
          <w:between w:val="nil"/>
        </w:pBdr>
        <w:spacing w:after="0" w:line="276" w:lineRule="auto"/>
        <w:ind w:left="1080" w:right="0" w:firstLine="0"/>
        <w:rPr>
          <w:rFonts w:ascii="Arial Narrow" w:hAnsi="Arial Narrow"/>
          <w:color w:val="auto"/>
          <w:sz w:val="24"/>
          <w:szCs w:val="24"/>
        </w:rPr>
      </w:pPr>
    </w:p>
    <w:p w:rsidR="00226962" w:rsidRPr="009C6F87" w:rsidRDefault="00226962" w:rsidP="00226962">
      <w:pPr>
        <w:numPr>
          <w:ilvl w:val="0"/>
          <w:numId w:val="8"/>
        </w:numPr>
        <w:pBdr>
          <w:top w:val="nil"/>
          <w:left w:val="nil"/>
          <w:bottom w:val="nil"/>
          <w:right w:val="nil"/>
          <w:between w:val="nil"/>
        </w:pBdr>
        <w:spacing w:after="0" w:line="276" w:lineRule="auto"/>
        <w:ind w:right="0"/>
        <w:rPr>
          <w:rFonts w:ascii="Arial Narrow" w:hAnsi="Arial Narrow"/>
          <w:color w:val="auto"/>
          <w:sz w:val="24"/>
          <w:szCs w:val="24"/>
        </w:rPr>
      </w:pPr>
      <w:r w:rsidRPr="009C6F87">
        <w:rPr>
          <w:rFonts w:ascii="Arial Narrow" w:hAnsi="Arial Narrow"/>
          <w:color w:val="auto"/>
          <w:sz w:val="24"/>
          <w:szCs w:val="24"/>
        </w:rPr>
        <w:t>Celem realizacji zamówienia jest:</w:t>
      </w:r>
    </w:p>
    <w:p w:rsidR="00226962" w:rsidRPr="009C6F87" w:rsidRDefault="00226962" w:rsidP="00226962">
      <w:pPr>
        <w:numPr>
          <w:ilvl w:val="0"/>
          <w:numId w:val="9"/>
        </w:numPr>
        <w:pBdr>
          <w:top w:val="nil"/>
          <w:left w:val="nil"/>
          <w:bottom w:val="nil"/>
          <w:right w:val="nil"/>
          <w:between w:val="nil"/>
        </w:pBdr>
        <w:spacing w:after="0" w:line="276" w:lineRule="auto"/>
        <w:ind w:right="0" w:hanging="360"/>
        <w:rPr>
          <w:rFonts w:ascii="Arial Narrow" w:hAnsi="Arial Narrow"/>
          <w:color w:val="auto"/>
          <w:sz w:val="24"/>
          <w:szCs w:val="24"/>
        </w:rPr>
      </w:pPr>
      <w:r w:rsidRPr="009C6F87">
        <w:rPr>
          <w:rFonts w:ascii="Arial Narrow" w:hAnsi="Arial Narrow"/>
          <w:color w:val="auto"/>
          <w:sz w:val="24"/>
          <w:szCs w:val="24"/>
        </w:rPr>
        <w:t>promocja dziedzictwa kulturowego Małopolski Zachodniej;</w:t>
      </w:r>
    </w:p>
    <w:p w:rsidR="00226962" w:rsidRPr="009C6F87" w:rsidRDefault="00226962" w:rsidP="00226962">
      <w:pPr>
        <w:numPr>
          <w:ilvl w:val="0"/>
          <w:numId w:val="9"/>
        </w:numPr>
        <w:pBdr>
          <w:top w:val="nil"/>
          <w:left w:val="nil"/>
          <w:bottom w:val="nil"/>
          <w:right w:val="nil"/>
          <w:between w:val="nil"/>
        </w:pBdr>
        <w:spacing w:after="0" w:line="276" w:lineRule="auto"/>
        <w:ind w:right="0" w:hanging="360"/>
        <w:rPr>
          <w:rFonts w:ascii="Arial Narrow" w:hAnsi="Arial Narrow"/>
          <w:color w:val="auto"/>
          <w:sz w:val="24"/>
          <w:szCs w:val="24"/>
        </w:rPr>
      </w:pPr>
      <w:r w:rsidRPr="009C6F87">
        <w:rPr>
          <w:rFonts w:ascii="Arial Narrow" w:hAnsi="Arial Narrow"/>
          <w:color w:val="auto"/>
          <w:sz w:val="24"/>
          <w:szCs w:val="24"/>
        </w:rPr>
        <w:t>wsparcie nauczycieli z terenu województwa małopolskiego w zakresie realizacji edukacji regionalnej w szkołach;</w:t>
      </w:r>
    </w:p>
    <w:p w:rsidR="00226962" w:rsidRPr="009C6F87" w:rsidRDefault="00226962" w:rsidP="00226962">
      <w:pPr>
        <w:numPr>
          <w:ilvl w:val="0"/>
          <w:numId w:val="9"/>
        </w:numPr>
        <w:pBdr>
          <w:top w:val="nil"/>
          <w:left w:val="nil"/>
          <w:bottom w:val="nil"/>
          <w:right w:val="nil"/>
          <w:between w:val="nil"/>
        </w:pBdr>
        <w:spacing w:after="0" w:line="276" w:lineRule="auto"/>
        <w:ind w:right="0" w:hanging="360"/>
        <w:rPr>
          <w:rFonts w:ascii="Arial Narrow" w:hAnsi="Arial Narrow"/>
          <w:color w:val="auto"/>
          <w:sz w:val="24"/>
          <w:szCs w:val="24"/>
        </w:rPr>
      </w:pPr>
      <w:r w:rsidRPr="009C6F87">
        <w:rPr>
          <w:rFonts w:ascii="Arial Narrow" w:hAnsi="Arial Narrow"/>
          <w:color w:val="auto"/>
          <w:sz w:val="24"/>
          <w:szCs w:val="24"/>
        </w:rPr>
        <w:t>edukacja przez zabawę;</w:t>
      </w:r>
    </w:p>
    <w:p w:rsidR="00226962" w:rsidRPr="009C6F87" w:rsidRDefault="00226962" w:rsidP="00226962">
      <w:pPr>
        <w:numPr>
          <w:ilvl w:val="0"/>
          <w:numId w:val="9"/>
        </w:numPr>
        <w:pBdr>
          <w:top w:val="nil"/>
          <w:left w:val="nil"/>
          <w:bottom w:val="nil"/>
          <w:right w:val="nil"/>
          <w:between w:val="nil"/>
        </w:pBdr>
        <w:spacing w:after="0" w:line="276" w:lineRule="auto"/>
        <w:ind w:right="0" w:hanging="360"/>
        <w:rPr>
          <w:rFonts w:ascii="Arial Narrow" w:hAnsi="Arial Narrow"/>
          <w:color w:val="auto"/>
          <w:sz w:val="24"/>
          <w:szCs w:val="24"/>
        </w:rPr>
      </w:pPr>
      <w:r w:rsidRPr="009C6F87">
        <w:rPr>
          <w:rFonts w:ascii="Arial Narrow" w:hAnsi="Arial Narrow"/>
          <w:color w:val="auto"/>
          <w:sz w:val="24"/>
          <w:szCs w:val="24"/>
        </w:rPr>
        <w:t>wzbudzenie zainteresowania muzeami i miejscami pamięci regionu;</w:t>
      </w:r>
    </w:p>
    <w:p w:rsidR="00226962" w:rsidRPr="009C6F87" w:rsidRDefault="00226962" w:rsidP="00226962">
      <w:pPr>
        <w:numPr>
          <w:ilvl w:val="0"/>
          <w:numId w:val="9"/>
        </w:numPr>
        <w:pBdr>
          <w:top w:val="nil"/>
          <w:left w:val="nil"/>
          <w:bottom w:val="nil"/>
          <w:right w:val="nil"/>
          <w:between w:val="nil"/>
        </w:pBdr>
        <w:spacing w:after="0" w:line="276" w:lineRule="auto"/>
        <w:ind w:right="0" w:hanging="360"/>
        <w:rPr>
          <w:rFonts w:ascii="Arial Narrow" w:hAnsi="Arial Narrow"/>
          <w:color w:val="auto"/>
          <w:sz w:val="24"/>
          <w:szCs w:val="24"/>
        </w:rPr>
      </w:pPr>
      <w:r w:rsidRPr="009C6F87">
        <w:rPr>
          <w:rFonts w:ascii="Arial Narrow" w:hAnsi="Arial Narrow"/>
          <w:color w:val="auto"/>
          <w:sz w:val="24"/>
          <w:szCs w:val="24"/>
        </w:rPr>
        <w:t>pogłębienie wiedzy nauczycieli w zakresie kulturowego i historycznego dziedzictwa Małopolski;</w:t>
      </w:r>
    </w:p>
    <w:p w:rsidR="00226962" w:rsidRPr="009C6F87" w:rsidRDefault="00226962" w:rsidP="00226962">
      <w:pPr>
        <w:numPr>
          <w:ilvl w:val="0"/>
          <w:numId w:val="9"/>
        </w:numPr>
        <w:pBdr>
          <w:top w:val="nil"/>
          <w:left w:val="nil"/>
          <w:bottom w:val="nil"/>
          <w:right w:val="nil"/>
          <w:between w:val="nil"/>
        </w:pBdr>
        <w:spacing w:after="0" w:line="276" w:lineRule="auto"/>
        <w:ind w:right="0" w:hanging="360"/>
        <w:rPr>
          <w:rFonts w:ascii="Arial Narrow" w:hAnsi="Arial Narrow"/>
          <w:color w:val="auto"/>
          <w:sz w:val="24"/>
          <w:szCs w:val="24"/>
        </w:rPr>
      </w:pPr>
      <w:r w:rsidRPr="009C6F87">
        <w:rPr>
          <w:rFonts w:ascii="Arial Narrow" w:hAnsi="Arial Narrow"/>
          <w:color w:val="auto"/>
          <w:sz w:val="24"/>
          <w:szCs w:val="24"/>
        </w:rPr>
        <w:t>kształtowanie metod nauczania w zakresie ochrony historii i kultury narodowej.</w:t>
      </w:r>
      <w:bookmarkStart w:id="6" w:name="_heading=h.k2v5c1lxwopn" w:colFirst="0" w:colLast="0"/>
      <w:bookmarkStart w:id="7" w:name="_heading=h.mm1ke4pcmurd" w:colFirst="0" w:colLast="0"/>
      <w:bookmarkEnd w:id="6"/>
      <w:bookmarkEnd w:id="7"/>
    </w:p>
    <w:p w:rsidR="00226962" w:rsidRPr="009C6F87" w:rsidRDefault="00226962" w:rsidP="00226962">
      <w:pPr>
        <w:spacing w:after="0" w:line="276" w:lineRule="auto"/>
        <w:ind w:left="0" w:right="0" w:firstLine="0"/>
        <w:rPr>
          <w:rFonts w:ascii="Arial Narrow" w:hAnsi="Arial Narrow"/>
          <w:color w:val="auto"/>
          <w:sz w:val="24"/>
          <w:szCs w:val="24"/>
        </w:rPr>
      </w:pPr>
    </w:p>
    <w:p w:rsidR="00226962" w:rsidRPr="009C6F87" w:rsidRDefault="00226962" w:rsidP="00226962">
      <w:pPr>
        <w:spacing w:after="0" w:line="276" w:lineRule="auto"/>
        <w:ind w:left="0" w:right="0" w:firstLine="0"/>
        <w:rPr>
          <w:rFonts w:ascii="Arial Narrow" w:hAnsi="Arial Narrow"/>
          <w:color w:val="auto"/>
          <w:sz w:val="24"/>
          <w:szCs w:val="24"/>
        </w:rPr>
      </w:pPr>
    </w:p>
    <w:p w:rsidR="00226962" w:rsidRPr="009C6F87" w:rsidRDefault="00226962" w:rsidP="00226962">
      <w:pPr>
        <w:numPr>
          <w:ilvl w:val="0"/>
          <w:numId w:val="14"/>
        </w:numPr>
        <w:pBdr>
          <w:top w:val="nil"/>
          <w:left w:val="nil"/>
          <w:bottom w:val="nil"/>
          <w:right w:val="nil"/>
          <w:between w:val="nil"/>
        </w:pBdr>
        <w:spacing w:after="0" w:line="276" w:lineRule="auto"/>
        <w:ind w:right="0"/>
        <w:rPr>
          <w:rFonts w:ascii="Arial Narrow" w:hAnsi="Arial Narrow"/>
          <w:b/>
          <w:color w:val="auto"/>
          <w:sz w:val="24"/>
          <w:szCs w:val="24"/>
        </w:rPr>
      </w:pPr>
      <w:r w:rsidRPr="009C6F87">
        <w:rPr>
          <w:rFonts w:ascii="Arial Narrow" w:hAnsi="Arial Narrow"/>
          <w:b/>
          <w:color w:val="auto"/>
          <w:sz w:val="24"/>
          <w:szCs w:val="24"/>
        </w:rPr>
        <w:t>TERMIN I MIEJSCE REALIZACJI:</w:t>
      </w:r>
    </w:p>
    <w:p w:rsidR="00226962" w:rsidRPr="009C6F87" w:rsidRDefault="00226962" w:rsidP="00226962">
      <w:pPr>
        <w:pBdr>
          <w:top w:val="nil"/>
          <w:left w:val="nil"/>
          <w:bottom w:val="nil"/>
          <w:right w:val="nil"/>
          <w:between w:val="nil"/>
        </w:pBdr>
        <w:spacing w:after="0" w:line="276" w:lineRule="auto"/>
        <w:ind w:left="1080" w:right="0" w:firstLine="0"/>
        <w:rPr>
          <w:rFonts w:ascii="Arial Narrow" w:hAnsi="Arial Narrow"/>
          <w:b/>
          <w:color w:val="FF0000"/>
          <w:sz w:val="24"/>
          <w:szCs w:val="24"/>
        </w:rPr>
      </w:pPr>
    </w:p>
    <w:p w:rsidR="00226962" w:rsidRPr="009C6F87" w:rsidRDefault="00226962" w:rsidP="00226962">
      <w:pPr>
        <w:numPr>
          <w:ilvl w:val="0"/>
          <w:numId w:val="10"/>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Planowany termin realizacji usługi: do dnia 12 listopada 2024 roku.</w:t>
      </w:r>
    </w:p>
    <w:p w:rsidR="00226962" w:rsidRPr="009C6F87" w:rsidRDefault="00226962" w:rsidP="00226962">
      <w:pPr>
        <w:numPr>
          <w:ilvl w:val="0"/>
          <w:numId w:val="10"/>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 xml:space="preserve">Przekazanie przedmiotu zamówienia nastąpi pod podanym niżej adresem: </w:t>
      </w:r>
    </w:p>
    <w:p w:rsidR="00226962" w:rsidRPr="009C6F87" w:rsidRDefault="00226962" w:rsidP="00226962">
      <w:pPr>
        <w:pBdr>
          <w:top w:val="nil"/>
          <w:left w:val="nil"/>
          <w:bottom w:val="nil"/>
          <w:right w:val="nil"/>
          <w:between w:val="nil"/>
        </w:pBdr>
        <w:spacing w:after="0" w:line="276" w:lineRule="auto"/>
        <w:ind w:left="720" w:right="0" w:firstLine="0"/>
        <w:rPr>
          <w:rFonts w:ascii="Arial Narrow" w:hAnsi="Arial Narrow"/>
          <w:color w:val="auto"/>
          <w:sz w:val="24"/>
          <w:szCs w:val="24"/>
        </w:rPr>
      </w:pPr>
      <w:r w:rsidRPr="009C6F87">
        <w:rPr>
          <w:rFonts w:ascii="Arial Narrow" w:hAnsi="Arial Narrow"/>
          <w:color w:val="auto"/>
          <w:sz w:val="24"/>
          <w:szCs w:val="24"/>
        </w:rPr>
        <w:lastRenderedPageBreak/>
        <w:t>Małopolskie Centrum Doskonalenia Nauczycieli</w:t>
      </w:r>
    </w:p>
    <w:p w:rsidR="00226962" w:rsidRPr="009C6F87" w:rsidRDefault="00226962" w:rsidP="00226962">
      <w:pPr>
        <w:pBdr>
          <w:top w:val="nil"/>
          <w:left w:val="nil"/>
          <w:bottom w:val="nil"/>
          <w:right w:val="nil"/>
          <w:between w:val="nil"/>
        </w:pBdr>
        <w:spacing w:after="0" w:line="276" w:lineRule="auto"/>
        <w:ind w:left="720" w:right="0" w:firstLine="0"/>
        <w:rPr>
          <w:rFonts w:ascii="Arial Narrow" w:hAnsi="Arial Narrow"/>
          <w:color w:val="auto"/>
          <w:sz w:val="24"/>
          <w:szCs w:val="24"/>
        </w:rPr>
      </w:pPr>
      <w:r w:rsidRPr="009C6F87">
        <w:rPr>
          <w:rFonts w:ascii="Arial Narrow" w:hAnsi="Arial Narrow"/>
          <w:color w:val="auto"/>
          <w:sz w:val="24"/>
          <w:szCs w:val="24"/>
        </w:rPr>
        <w:t>Ośrodek w Oświęcimiu</w:t>
      </w:r>
    </w:p>
    <w:p w:rsidR="00226962" w:rsidRPr="009C6F87" w:rsidRDefault="00226962" w:rsidP="00226962">
      <w:pPr>
        <w:pBdr>
          <w:top w:val="nil"/>
          <w:left w:val="nil"/>
          <w:bottom w:val="nil"/>
          <w:right w:val="nil"/>
          <w:between w:val="nil"/>
        </w:pBdr>
        <w:spacing w:after="0" w:line="276" w:lineRule="auto"/>
        <w:ind w:left="720" w:right="0" w:firstLine="0"/>
        <w:rPr>
          <w:rFonts w:ascii="Arial Narrow" w:hAnsi="Arial Narrow"/>
          <w:color w:val="auto"/>
          <w:sz w:val="24"/>
          <w:szCs w:val="24"/>
        </w:rPr>
      </w:pPr>
      <w:r w:rsidRPr="009C6F87">
        <w:rPr>
          <w:rFonts w:ascii="Arial Narrow" w:hAnsi="Arial Narrow"/>
          <w:color w:val="auto"/>
          <w:sz w:val="24"/>
          <w:szCs w:val="24"/>
        </w:rPr>
        <w:t>ul. Kolbego 8</w:t>
      </w:r>
    </w:p>
    <w:p w:rsidR="00226962" w:rsidRPr="009C6F87" w:rsidRDefault="00226962" w:rsidP="00226962">
      <w:pPr>
        <w:numPr>
          <w:ilvl w:val="1"/>
          <w:numId w:val="13"/>
        </w:numPr>
        <w:pBdr>
          <w:top w:val="nil"/>
          <w:left w:val="nil"/>
          <w:bottom w:val="nil"/>
          <w:right w:val="nil"/>
          <w:between w:val="nil"/>
        </w:pBdr>
        <w:spacing w:after="0" w:line="276" w:lineRule="auto"/>
        <w:ind w:right="0"/>
        <w:rPr>
          <w:rFonts w:ascii="Arial Narrow" w:hAnsi="Arial Narrow"/>
          <w:color w:val="auto"/>
          <w:sz w:val="24"/>
          <w:szCs w:val="24"/>
        </w:rPr>
      </w:pPr>
      <w:r w:rsidRPr="009C6F87">
        <w:rPr>
          <w:rFonts w:ascii="Arial Narrow" w:hAnsi="Arial Narrow"/>
          <w:color w:val="auto"/>
          <w:sz w:val="24"/>
          <w:szCs w:val="24"/>
        </w:rPr>
        <w:t>Oświęcim</w:t>
      </w:r>
    </w:p>
    <w:p w:rsidR="00226962" w:rsidRPr="009C6F87" w:rsidRDefault="00226962" w:rsidP="00226962">
      <w:pPr>
        <w:pStyle w:val="Akapitzlist"/>
        <w:numPr>
          <w:ilvl w:val="0"/>
          <w:numId w:val="10"/>
        </w:numPr>
        <w:pBdr>
          <w:top w:val="nil"/>
          <w:left w:val="nil"/>
          <w:bottom w:val="nil"/>
          <w:right w:val="nil"/>
          <w:between w:val="nil"/>
        </w:pBdr>
        <w:spacing w:after="0" w:line="276" w:lineRule="auto"/>
        <w:ind w:left="283" w:right="0" w:hanging="283"/>
        <w:rPr>
          <w:rFonts w:ascii="Arial Narrow" w:hAnsi="Arial Narrow"/>
          <w:color w:val="auto"/>
          <w:sz w:val="24"/>
          <w:szCs w:val="24"/>
        </w:rPr>
      </w:pPr>
      <w:r w:rsidRPr="009C6F87">
        <w:rPr>
          <w:rFonts w:ascii="Arial Narrow" w:hAnsi="Arial Narrow"/>
          <w:color w:val="auto"/>
          <w:sz w:val="24"/>
          <w:szCs w:val="24"/>
        </w:rPr>
        <w:t>Dostawa odbędzie się w jednej transzy.</w:t>
      </w:r>
    </w:p>
    <w:p w:rsidR="00226962" w:rsidRPr="009C6F87" w:rsidRDefault="00226962" w:rsidP="00226962">
      <w:pPr>
        <w:pStyle w:val="Akapitzlist"/>
        <w:numPr>
          <w:ilvl w:val="0"/>
          <w:numId w:val="10"/>
        </w:numPr>
        <w:pBdr>
          <w:top w:val="nil"/>
          <w:left w:val="nil"/>
          <w:bottom w:val="nil"/>
          <w:right w:val="nil"/>
          <w:between w:val="nil"/>
        </w:pBdr>
        <w:spacing w:after="0" w:line="276" w:lineRule="auto"/>
        <w:ind w:left="283" w:right="0" w:hanging="283"/>
        <w:rPr>
          <w:rFonts w:ascii="Arial Narrow" w:hAnsi="Arial Narrow"/>
          <w:color w:val="auto"/>
          <w:sz w:val="24"/>
          <w:szCs w:val="24"/>
        </w:rPr>
      </w:pPr>
      <w:r w:rsidRPr="009C6F87">
        <w:rPr>
          <w:rFonts w:ascii="Arial Narrow" w:hAnsi="Arial Narrow"/>
          <w:color w:val="auto"/>
          <w:sz w:val="24"/>
          <w:szCs w:val="24"/>
        </w:rPr>
        <w:t xml:space="preserve">Szczegółowy harmonogram wykonania Przedmiotu Zamówienia opisany został w załączniku nr 1. </w:t>
      </w:r>
    </w:p>
    <w:p w:rsidR="00226962" w:rsidRPr="009C6F87" w:rsidRDefault="00226962" w:rsidP="00226962">
      <w:pPr>
        <w:pStyle w:val="Akapitzlist"/>
        <w:numPr>
          <w:ilvl w:val="0"/>
          <w:numId w:val="10"/>
        </w:numPr>
        <w:pBdr>
          <w:top w:val="nil"/>
          <w:left w:val="nil"/>
          <w:bottom w:val="nil"/>
          <w:right w:val="nil"/>
          <w:between w:val="nil"/>
        </w:pBdr>
        <w:spacing w:after="0" w:line="276" w:lineRule="auto"/>
        <w:ind w:left="283" w:right="0" w:hanging="283"/>
        <w:rPr>
          <w:rFonts w:ascii="Arial Narrow" w:hAnsi="Arial Narrow"/>
          <w:color w:val="auto"/>
          <w:sz w:val="24"/>
          <w:szCs w:val="24"/>
        </w:rPr>
      </w:pPr>
      <w:r w:rsidRPr="009C6F87">
        <w:rPr>
          <w:rFonts w:ascii="Arial Narrow" w:hAnsi="Arial Narrow"/>
          <w:color w:val="auto"/>
          <w:sz w:val="24"/>
          <w:szCs w:val="24"/>
        </w:rPr>
        <w:t xml:space="preserve">Wykonawca zobowiązuje się wykonać Przedmiot Zamówienia w terminach określonych w harmonogramie. </w:t>
      </w:r>
    </w:p>
    <w:p w:rsidR="00226962" w:rsidRPr="009C6F87" w:rsidRDefault="00226962" w:rsidP="00226962">
      <w:pPr>
        <w:spacing w:after="0" w:line="276" w:lineRule="auto"/>
        <w:ind w:right="0"/>
        <w:rPr>
          <w:rFonts w:ascii="Arial Narrow" w:hAnsi="Arial Narrow"/>
          <w:b/>
          <w:color w:val="auto"/>
          <w:sz w:val="24"/>
          <w:szCs w:val="24"/>
        </w:rPr>
      </w:pPr>
    </w:p>
    <w:p w:rsidR="00226962" w:rsidRPr="009C6F87" w:rsidRDefault="00226962" w:rsidP="00226962">
      <w:pPr>
        <w:spacing w:after="0" w:line="276" w:lineRule="auto"/>
        <w:ind w:right="0"/>
        <w:rPr>
          <w:rFonts w:ascii="Arial Narrow" w:hAnsi="Arial Narrow"/>
          <w:b/>
          <w:color w:val="FF0000"/>
          <w:sz w:val="24"/>
          <w:szCs w:val="24"/>
        </w:rPr>
      </w:pPr>
    </w:p>
    <w:p w:rsidR="00226962" w:rsidRPr="009C6F87" w:rsidRDefault="00226962" w:rsidP="00226962">
      <w:pPr>
        <w:numPr>
          <w:ilvl w:val="0"/>
          <w:numId w:val="14"/>
        </w:numPr>
        <w:pBdr>
          <w:top w:val="nil"/>
          <w:left w:val="nil"/>
          <w:bottom w:val="nil"/>
          <w:right w:val="nil"/>
          <w:between w:val="nil"/>
        </w:pBdr>
        <w:spacing w:after="0" w:line="276" w:lineRule="auto"/>
        <w:ind w:right="0"/>
        <w:rPr>
          <w:rFonts w:ascii="Arial Narrow" w:hAnsi="Arial Narrow"/>
          <w:b/>
          <w:color w:val="auto"/>
          <w:sz w:val="24"/>
          <w:szCs w:val="24"/>
        </w:rPr>
      </w:pPr>
      <w:r w:rsidRPr="009C6F87">
        <w:rPr>
          <w:rFonts w:ascii="Arial Narrow" w:hAnsi="Arial Narrow"/>
          <w:b/>
          <w:color w:val="auto"/>
          <w:sz w:val="24"/>
          <w:szCs w:val="24"/>
        </w:rPr>
        <w:t>WYMAGANIA W ZAKRESIE STOSOWANIA NAZW I NADRUKÓW:</w:t>
      </w:r>
    </w:p>
    <w:p w:rsidR="00226962" w:rsidRPr="009C6F87" w:rsidRDefault="00226962" w:rsidP="00226962">
      <w:pPr>
        <w:spacing w:after="0" w:line="276" w:lineRule="auto"/>
        <w:ind w:left="0" w:right="0" w:firstLine="0"/>
        <w:rPr>
          <w:rFonts w:ascii="Arial Narrow" w:hAnsi="Arial Narrow"/>
          <w:color w:val="auto"/>
          <w:sz w:val="24"/>
          <w:szCs w:val="24"/>
        </w:rPr>
      </w:pPr>
    </w:p>
    <w:p w:rsidR="00226962" w:rsidRPr="009C6F87" w:rsidRDefault="00226962" w:rsidP="00226962">
      <w:pPr>
        <w:numPr>
          <w:ilvl w:val="0"/>
          <w:numId w:val="4"/>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 xml:space="preserve">Oznakowanie logotypami (nadruk, itp.) musi być dostosowane do materiału, na jakim będzie wykonane, i musi spełniać następujące warunki: czytelności, nieścieralności oraz trwałości o maksymalnej powierzchni nadruku wynikających z możliwości technologicznych oraz dostosowania do pola zadruku danego produktu, na którym będzie wykonywany. </w:t>
      </w:r>
    </w:p>
    <w:p w:rsidR="00226962" w:rsidRPr="009C6F87" w:rsidRDefault="00226962" w:rsidP="00226962">
      <w:pPr>
        <w:numPr>
          <w:ilvl w:val="0"/>
          <w:numId w:val="4"/>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Wskazania dotyczące logotypów zostaną przekazane Wykonawcy po podpisaniu umowy, w formacie wektorowym oraz w formie bitmapy, drogą elektroniczną. Zostaną one umieszczone na pudełku oraz</w:t>
      </w:r>
      <w:r w:rsidR="00F77801" w:rsidRPr="009C6F87">
        <w:rPr>
          <w:rFonts w:ascii="Arial Narrow" w:hAnsi="Arial Narrow"/>
          <w:color w:val="auto"/>
          <w:sz w:val="24"/>
          <w:szCs w:val="24"/>
        </w:rPr>
        <w:t> </w:t>
      </w:r>
      <w:r w:rsidRPr="009C6F87">
        <w:rPr>
          <w:rFonts w:ascii="Arial Narrow" w:hAnsi="Arial Narrow"/>
          <w:color w:val="auto"/>
          <w:sz w:val="24"/>
          <w:szCs w:val="24"/>
        </w:rPr>
        <w:t xml:space="preserve">na instrukcji do gry, w sposób czytelny i wyraźny, wkomponowany w stylistykę produktu. </w:t>
      </w:r>
    </w:p>
    <w:p w:rsidR="00226962" w:rsidRPr="009C6F87" w:rsidRDefault="00226962" w:rsidP="00226962">
      <w:pPr>
        <w:numPr>
          <w:ilvl w:val="0"/>
          <w:numId w:val="4"/>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Wykonawca prześle do Zamawiającego projekt graficzny zawierający wskazane przez Zamawiającego logotypy w formacie pdf do akceptacji. Przesłany projekt graficzny do MCDN podlega sprawdzeniu i w ciągu 5 dni roboczych. Informacja zwrotna o zaakceptowaniu lub odrzuceniu materiału graficznego zostanie przekazana Wykonawcy.</w:t>
      </w:r>
    </w:p>
    <w:p w:rsidR="00226962" w:rsidRPr="009C6F87" w:rsidRDefault="00226962" w:rsidP="00226962">
      <w:pPr>
        <w:numPr>
          <w:ilvl w:val="0"/>
          <w:numId w:val="4"/>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Jedynie w przypadku pozytywnej weryfikacji projektu graficznego, gra może zostać skierowana do realizacji.</w:t>
      </w:r>
    </w:p>
    <w:p w:rsidR="00226962" w:rsidRPr="009C6F87" w:rsidRDefault="00226962" w:rsidP="00226962">
      <w:pPr>
        <w:numPr>
          <w:ilvl w:val="0"/>
          <w:numId w:val="4"/>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Brak akceptacji projektu graficznego lub brak konsultacji projektu graficznego oznacza, że projekt nie może zostać wykorzystany i musi zostać poprawiony.</w:t>
      </w:r>
    </w:p>
    <w:p w:rsidR="00226962" w:rsidRPr="009C6F87" w:rsidRDefault="00226962" w:rsidP="00226962">
      <w:pPr>
        <w:numPr>
          <w:ilvl w:val="0"/>
          <w:numId w:val="4"/>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 xml:space="preserve">W razie wątpliwości odnośnie możliwości i sposobu użycia logotypu należy zwrócić się do Zamawiającego. </w:t>
      </w:r>
    </w:p>
    <w:p w:rsidR="00226962" w:rsidRPr="009C6F87" w:rsidRDefault="00226962" w:rsidP="00226962">
      <w:pPr>
        <w:numPr>
          <w:ilvl w:val="0"/>
          <w:numId w:val="4"/>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 xml:space="preserve">Opracowana gra bazowała będzie na autorskich rysunkach i grafice. Wykonawca przedstawi również propozycję opakowania spójną dla całości projektu wraz z odpowiednim </w:t>
      </w:r>
      <w:proofErr w:type="spellStart"/>
      <w:r w:rsidRPr="009C6F87">
        <w:rPr>
          <w:rFonts w:ascii="Arial Narrow" w:hAnsi="Arial Narrow"/>
          <w:color w:val="auto"/>
          <w:sz w:val="24"/>
          <w:szCs w:val="24"/>
        </w:rPr>
        <w:t>ologowaniem</w:t>
      </w:r>
      <w:proofErr w:type="spellEnd"/>
      <w:r w:rsidRPr="009C6F87">
        <w:rPr>
          <w:rFonts w:ascii="Arial Narrow" w:hAnsi="Arial Narrow"/>
          <w:color w:val="auto"/>
          <w:sz w:val="24"/>
          <w:szCs w:val="24"/>
        </w:rPr>
        <w:t xml:space="preserve">. </w:t>
      </w:r>
    </w:p>
    <w:p w:rsidR="00226962" w:rsidRPr="009C6F87" w:rsidRDefault="00226962" w:rsidP="00226962">
      <w:pPr>
        <w:spacing w:after="0" w:line="276" w:lineRule="auto"/>
        <w:ind w:left="0" w:right="0" w:firstLine="0"/>
        <w:rPr>
          <w:rFonts w:ascii="Arial Narrow" w:hAnsi="Arial Narrow"/>
          <w:color w:val="auto"/>
          <w:sz w:val="24"/>
          <w:szCs w:val="24"/>
        </w:rPr>
      </w:pPr>
    </w:p>
    <w:p w:rsidR="00226962" w:rsidRPr="009C6F87" w:rsidRDefault="00226962" w:rsidP="00226962">
      <w:pPr>
        <w:numPr>
          <w:ilvl w:val="0"/>
          <w:numId w:val="14"/>
        </w:numPr>
        <w:pBdr>
          <w:top w:val="nil"/>
          <w:left w:val="nil"/>
          <w:bottom w:val="nil"/>
          <w:right w:val="nil"/>
          <w:between w:val="nil"/>
        </w:pBdr>
        <w:spacing w:after="0" w:line="276" w:lineRule="auto"/>
        <w:ind w:right="0"/>
        <w:rPr>
          <w:rFonts w:ascii="Arial Narrow" w:hAnsi="Arial Narrow"/>
          <w:b/>
          <w:color w:val="auto"/>
          <w:sz w:val="24"/>
          <w:szCs w:val="24"/>
        </w:rPr>
      </w:pPr>
      <w:r w:rsidRPr="009C6F87">
        <w:rPr>
          <w:rFonts w:ascii="Arial Narrow" w:hAnsi="Arial Narrow"/>
          <w:b/>
          <w:color w:val="auto"/>
          <w:sz w:val="24"/>
          <w:szCs w:val="24"/>
        </w:rPr>
        <w:t>WYMAGANIA W ZAKRESIE OPAKOWAŃ I DOSTAWY:</w:t>
      </w:r>
    </w:p>
    <w:p w:rsidR="00226962" w:rsidRPr="009C6F87" w:rsidRDefault="00226962" w:rsidP="00226962">
      <w:pPr>
        <w:pBdr>
          <w:top w:val="nil"/>
          <w:left w:val="nil"/>
          <w:bottom w:val="nil"/>
          <w:right w:val="nil"/>
          <w:between w:val="nil"/>
        </w:pBdr>
        <w:spacing w:after="0" w:line="276" w:lineRule="auto"/>
        <w:ind w:left="1080" w:right="0" w:firstLine="0"/>
        <w:rPr>
          <w:rFonts w:ascii="Arial Narrow" w:hAnsi="Arial Narrow"/>
          <w:b/>
          <w:color w:val="auto"/>
          <w:sz w:val="24"/>
          <w:szCs w:val="24"/>
        </w:rPr>
      </w:pPr>
    </w:p>
    <w:p w:rsidR="00226962" w:rsidRPr="009C6F87" w:rsidRDefault="00226962" w:rsidP="00226962">
      <w:pPr>
        <w:numPr>
          <w:ilvl w:val="0"/>
          <w:numId w:val="11"/>
        </w:numPr>
        <w:pBdr>
          <w:top w:val="nil"/>
          <w:left w:val="nil"/>
          <w:bottom w:val="nil"/>
          <w:right w:val="nil"/>
          <w:between w:val="nil"/>
        </w:pBdr>
        <w:spacing w:after="0" w:line="276" w:lineRule="auto"/>
        <w:ind w:left="284" w:right="0" w:hanging="284"/>
        <w:rPr>
          <w:rFonts w:ascii="Arial Narrow" w:hAnsi="Arial Narrow"/>
          <w:color w:val="auto"/>
          <w:sz w:val="24"/>
          <w:szCs w:val="24"/>
        </w:rPr>
      </w:pPr>
      <w:bookmarkStart w:id="8" w:name="_Hlk168660235"/>
      <w:r w:rsidRPr="009C6F87">
        <w:rPr>
          <w:rFonts w:ascii="Arial Narrow" w:hAnsi="Arial Narrow"/>
          <w:color w:val="auto"/>
          <w:sz w:val="24"/>
          <w:szCs w:val="24"/>
        </w:rPr>
        <w:t xml:space="preserve">Wykonawca zobowiązany jest do konfekcjonowania elementów zestawu planszowej gry edukacyjnej do wytłoczek oraz pudełek do gry. Wszystkie elementy gry muszą być skompletowane i konfekcjonowane we właściwej ilości i we właściwe miejsca w wytłoczce opakowania. </w:t>
      </w:r>
    </w:p>
    <w:p w:rsidR="00226962" w:rsidRPr="009C6F87" w:rsidRDefault="00226962" w:rsidP="00226962">
      <w:pPr>
        <w:numPr>
          <w:ilvl w:val="0"/>
          <w:numId w:val="11"/>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 xml:space="preserve">Wszystkie elementy gry muszą być tak skompletowane, aby zmieściły się w pudełku, nie rozsypując się i nie powodując jego deformacji. </w:t>
      </w:r>
    </w:p>
    <w:p w:rsidR="00226962" w:rsidRPr="009C6F87" w:rsidRDefault="00226962" w:rsidP="00226962">
      <w:pPr>
        <w:numPr>
          <w:ilvl w:val="0"/>
          <w:numId w:val="11"/>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Karty do gry, przed włożeniem do wkładki, muszą być zabezpieczone przed rozsypaniem, np. „</w:t>
      </w:r>
      <w:proofErr w:type="spellStart"/>
      <w:r w:rsidRPr="009C6F87">
        <w:rPr>
          <w:rFonts w:ascii="Arial Narrow" w:hAnsi="Arial Narrow"/>
          <w:color w:val="auto"/>
          <w:sz w:val="24"/>
          <w:szCs w:val="24"/>
        </w:rPr>
        <w:t>zabanderolowane</w:t>
      </w:r>
      <w:proofErr w:type="spellEnd"/>
      <w:r w:rsidRPr="009C6F87">
        <w:rPr>
          <w:rFonts w:ascii="Arial Narrow" w:hAnsi="Arial Narrow"/>
          <w:color w:val="auto"/>
          <w:sz w:val="24"/>
          <w:szCs w:val="24"/>
        </w:rPr>
        <w:t xml:space="preserve">” lub zafoliowane. Zamawiający wyklucza użycie gumki „recepturki”. </w:t>
      </w:r>
    </w:p>
    <w:p w:rsidR="00226962" w:rsidRPr="009C6F87" w:rsidRDefault="00226962" w:rsidP="00226962">
      <w:pPr>
        <w:numPr>
          <w:ilvl w:val="0"/>
          <w:numId w:val="11"/>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lastRenderedPageBreak/>
        <w:t xml:space="preserve">Komplet pionków do gry oraz kostka do gry, przed włożeniem do wytłoczek, muszą zostać zapakowane w jeden foliowy woreczek „strunowy”. </w:t>
      </w:r>
    </w:p>
    <w:p w:rsidR="00226962" w:rsidRPr="009C6F87" w:rsidRDefault="00226962" w:rsidP="00226962">
      <w:pPr>
        <w:numPr>
          <w:ilvl w:val="0"/>
          <w:numId w:val="11"/>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 xml:space="preserve">Każda gra (zawierająca wszystkie elementy wymienione w punkcie II.6 musi zostać oddzielnie zapakowana i zafoliowana. </w:t>
      </w:r>
    </w:p>
    <w:p w:rsidR="00226962" w:rsidRPr="009C6F87" w:rsidRDefault="00226962" w:rsidP="00226962">
      <w:pPr>
        <w:numPr>
          <w:ilvl w:val="0"/>
          <w:numId w:val="11"/>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Gra edukacyjna będzie dostarczona w opakowaniach zbiorczych.</w:t>
      </w:r>
    </w:p>
    <w:bookmarkEnd w:id="8"/>
    <w:p w:rsidR="00226962" w:rsidRPr="009C6F87" w:rsidRDefault="00226962" w:rsidP="00226962">
      <w:pPr>
        <w:numPr>
          <w:ilvl w:val="0"/>
          <w:numId w:val="11"/>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9C6F87">
        <w:rPr>
          <w:rFonts w:ascii="Arial Narrow" w:hAnsi="Arial Narrow"/>
          <w:color w:val="auto"/>
          <w:sz w:val="24"/>
          <w:szCs w:val="24"/>
        </w:rPr>
        <w:t>Wykonawca zapewnia dostawę i rozładunek zestawów gier pod adresem wskazanym przez Zamawiającego.</w:t>
      </w:r>
    </w:p>
    <w:p w:rsidR="00FD76D4" w:rsidRPr="0054608B" w:rsidRDefault="00FD76D4" w:rsidP="00FD76D4">
      <w:pPr>
        <w:numPr>
          <w:ilvl w:val="0"/>
          <w:numId w:val="11"/>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54608B">
        <w:rPr>
          <w:rFonts w:ascii="Arial Narrow" w:hAnsi="Arial Narrow"/>
          <w:color w:val="auto"/>
          <w:sz w:val="24"/>
          <w:szCs w:val="24"/>
        </w:rPr>
        <w:t xml:space="preserve">Wykonawca udziela Zamawiającemu gwarancji oraz rękojmi za wady fizyczne dostarczonych zestawów gier. </w:t>
      </w:r>
      <w:proofErr w:type="gramStart"/>
      <w:r w:rsidRPr="0054608B">
        <w:rPr>
          <w:rFonts w:ascii="Arial Narrow" w:hAnsi="Arial Narrow"/>
          <w:color w:val="auto"/>
          <w:sz w:val="24"/>
          <w:szCs w:val="24"/>
        </w:rPr>
        <w:t>Okres  gwarancji</w:t>
      </w:r>
      <w:proofErr w:type="gramEnd"/>
      <w:r w:rsidRPr="0054608B">
        <w:rPr>
          <w:rFonts w:ascii="Arial Narrow" w:hAnsi="Arial Narrow"/>
          <w:color w:val="auto"/>
          <w:sz w:val="24"/>
          <w:szCs w:val="24"/>
        </w:rPr>
        <w:t xml:space="preserve"> i rękojmi za wady fizyczne wynosi 2 lata.</w:t>
      </w:r>
    </w:p>
    <w:p w:rsidR="00FD76D4" w:rsidRPr="0054608B" w:rsidRDefault="00FD76D4" w:rsidP="00FD76D4">
      <w:pPr>
        <w:pStyle w:val="Akapitzlist"/>
        <w:numPr>
          <w:ilvl w:val="0"/>
          <w:numId w:val="11"/>
        </w:numPr>
        <w:pBdr>
          <w:top w:val="nil"/>
          <w:left w:val="nil"/>
          <w:bottom w:val="nil"/>
          <w:right w:val="nil"/>
          <w:between w:val="nil"/>
        </w:pBdr>
        <w:spacing w:after="0" w:line="276" w:lineRule="auto"/>
        <w:ind w:left="284" w:right="0" w:hanging="284"/>
        <w:rPr>
          <w:rFonts w:ascii="Arial Narrow" w:hAnsi="Arial Narrow"/>
          <w:color w:val="auto"/>
          <w:sz w:val="24"/>
          <w:szCs w:val="24"/>
        </w:rPr>
      </w:pPr>
      <w:r w:rsidRPr="0054608B">
        <w:rPr>
          <w:rFonts w:ascii="Arial Narrow" w:hAnsi="Arial Narrow"/>
          <w:color w:val="auto"/>
          <w:sz w:val="24"/>
          <w:szCs w:val="24"/>
        </w:rPr>
        <w:t>W przypadku stwierdzenia przez Zamawiającego w dostarczonym towarze braków, wad, uszkodzeń lub niezgodności dostarczonego towaru z zaakceptowanymi wersjami/prototypami, Wykonawca zobowiązuje się w ciągu 5 dni usunąć braki lub wady towaru.</w:t>
      </w:r>
    </w:p>
    <w:p w:rsidR="00226962" w:rsidRPr="009C6F87" w:rsidRDefault="00226962" w:rsidP="00226962">
      <w:pPr>
        <w:spacing w:after="0" w:line="276" w:lineRule="auto"/>
        <w:ind w:left="0" w:right="0" w:firstLine="0"/>
        <w:rPr>
          <w:rFonts w:ascii="Arial Narrow" w:hAnsi="Arial Narrow"/>
          <w:color w:val="FF0000"/>
          <w:sz w:val="24"/>
          <w:szCs w:val="24"/>
        </w:rPr>
      </w:pPr>
    </w:p>
    <w:p w:rsidR="00226962" w:rsidRPr="0054608B" w:rsidRDefault="00226962" w:rsidP="00226962">
      <w:pPr>
        <w:pStyle w:val="Akapitzlist"/>
        <w:numPr>
          <w:ilvl w:val="0"/>
          <w:numId w:val="14"/>
        </w:numPr>
        <w:spacing w:after="0" w:line="276" w:lineRule="auto"/>
        <w:ind w:right="0"/>
        <w:rPr>
          <w:rFonts w:ascii="Arial Narrow" w:hAnsi="Arial Narrow"/>
          <w:color w:val="auto"/>
          <w:sz w:val="24"/>
          <w:szCs w:val="24"/>
        </w:rPr>
      </w:pPr>
      <w:r w:rsidRPr="0054608B">
        <w:rPr>
          <w:rFonts w:ascii="Arial Narrow" w:hAnsi="Arial Narrow"/>
          <w:b/>
          <w:color w:val="auto"/>
          <w:sz w:val="24"/>
          <w:szCs w:val="24"/>
        </w:rPr>
        <w:t>DODATKOWE INFORMACJE – PRZENIESIENIE PRAW AUTORSKICH</w:t>
      </w:r>
    </w:p>
    <w:p w:rsidR="00226962" w:rsidRPr="0054608B" w:rsidRDefault="00226962" w:rsidP="00226962">
      <w:pPr>
        <w:pStyle w:val="Akapitzlist"/>
        <w:spacing w:after="0" w:line="276" w:lineRule="auto"/>
        <w:ind w:left="1080" w:right="0" w:firstLine="0"/>
        <w:rPr>
          <w:rFonts w:ascii="Arial Narrow" w:hAnsi="Arial Narrow"/>
          <w:color w:val="auto"/>
          <w:sz w:val="24"/>
          <w:szCs w:val="24"/>
        </w:rPr>
      </w:pPr>
    </w:p>
    <w:p w:rsidR="00226962" w:rsidRPr="003342C0" w:rsidRDefault="00226962" w:rsidP="00226962">
      <w:pPr>
        <w:pStyle w:val="Akapitzlist"/>
        <w:numPr>
          <w:ilvl w:val="3"/>
          <w:numId w:val="5"/>
        </w:numPr>
        <w:spacing w:after="0" w:line="276" w:lineRule="auto"/>
        <w:ind w:left="283" w:right="0" w:hanging="283"/>
        <w:rPr>
          <w:rFonts w:ascii="Arial Narrow" w:hAnsi="Arial Narrow"/>
          <w:color w:val="auto"/>
          <w:sz w:val="24"/>
          <w:szCs w:val="24"/>
        </w:rPr>
      </w:pPr>
      <w:r w:rsidRPr="003342C0">
        <w:rPr>
          <w:rFonts w:ascii="Arial Narrow" w:hAnsi="Arial Narrow"/>
          <w:color w:val="auto"/>
          <w:sz w:val="24"/>
          <w:szCs w:val="24"/>
        </w:rPr>
        <w:t xml:space="preserve">Wykonawca zobowiązuje się przenieść na Zamawiającego autorskie prawa majątkowe </w:t>
      </w:r>
      <w:r w:rsidRPr="0054608B">
        <w:rPr>
          <w:rFonts w:ascii="Arial Narrow" w:hAnsi="Arial Narrow"/>
          <w:color w:val="auto"/>
          <w:sz w:val="24"/>
          <w:szCs w:val="24"/>
        </w:rPr>
        <w:t xml:space="preserve">do nieograniczonego w czasie i w przestrzeni korzystania i rozporządzania </w:t>
      </w:r>
      <w:r w:rsidR="00FD76D4" w:rsidRPr="0054608B">
        <w:rPr>
          <w:rFonts w:ascii="Arial Narrow" w:hAnsi="Arial Narrow"/>
          <w:color w:val="auto"/>
          <w:sz w:val="24"/>
          <w:szCs w:val="24"/>
        </w:rPr>
        <w:t xml:space="preserve">utworami powstałymi w wyniku wykonania umowy, </w:t>
      </w:r>
      <w:r w:rsidRPr="003342C0">
        <w:rPr>
          <w:rFonts w:ascii="Arial Narrow" w:hAnsi="Arial Narrow"/>
          <w:color w:val="auto"/>
          <w:sz w:val="24"/>
          <w:szCs w:val="24"/>
        </w:rPr>
        <w:t>w całości i we fragmentach, w kraju i za granicą oraz udzielić Zamawiającemu wyłącznego prawa zezwalania na wykonywanie autorskich praw zależnych</w:t>
      </w:r>
      <w:bookmarkStart w:id="9" w:name="_heading=h.dn9ezv2h2chr" w:colFirst="0" w:colLast="0"/>
      <w:bookmarkEnd w:id="9"/>
      <w:r w:rsidRPr="003342C0">
        <w:rPr>
          <w:rFonts w:ascii="Arial Narrow" w:hAnsi="Arial Narrow"/>
          <w:color w:val="auto"/>
          <w:sz w:val="24"/>
          <w:szCs w:val="24"/>
        </w:rPr>
        <w:t>.</w:t>
      </w:r>
    </w:p>
    <w:p w:rsidR="003342C0" w:rsidRPr="0054608B" w:rsidRDefault="003342C0" w:rsidP="00226962">
      <w:pPr>
        <w:pStyle w:val="Akapitzlist"/>
        <w:numPr>
          <w:ilvl w:val="3"/>
          <w:numId w:val="5"/>
        </w:numPr>
        <w:spacing w:after="0" w:line="276" w:lineRule="auto"/>
        <w:ind w:left="283" w:right="0" w:hanging="283"/>
        <w:rPr>
          <w:rFonts w:ascii="Arial Narrow" w:hAnsi="Arial Narrow"/>
          <w:color w:val="auto"/>
          <w:sz w:val="24"/>
          <w:szCs w:val="24"/>
        </w:rPr>
      </w:pPr>
      <w:r w:rsidRPr="0054608B">
        <w:rPr>
          <w:rFonts w:ascii="Arial Narrow" w:hAnsi="Arial Narrow"/>
          <w:color w:val="auto"/>
          <w:sz w:val="24"/>
          <w:szCs w:val="24"/>
        </w:rPr>
        <w:t xml:space="preserve">Przeniesienie praw, o których mowa w ust. 1, następuje z chwilą przyjęcia utworów powstałych w wyniku wykonywania umowy, przez co strony rozumieją protokolarne przyjęcie prac objętych etapami, o których mowa w harmonogramie stanowiącym Załączniku nr 3 do umowy, i obejmuje następujące pola eksploatacji: </w:t>
      </w:r>
    </w:p>
    <w:p w:rsidR="00226962" w:rsidRPr="003342C0" w:rsidRDefault="00226962" w:rsidP="00226962">
      <w:pPr>
        <w:pStyle w:val="Akapitzlist"/>
        <w:numPr>
          <w:ilvl w:val="0"/>
          <w:numId w:val="16"/>
        </w:numPr>
        <w:spacing w:after="0" w:line="276" w:lineRule="auto"/>
        <w:ind w:left="283" w:right="0" w:firstLine="0"/>
        <w:rPr>
          <w:rFonts w:ascii="Arial Narrow" w:hAnsi="Arial Narrow"/>
          <w:color w:val="auto"/>
          <w:sz w:val="24"/>
          <w:szCs w:val="24"/>
        </w:rPr>
      </w:pPr>
      <w:r w:rsidRPr="003342C0">
        <w:rPr>
          <w:rFonts w:ascii="Arial Narrow" w:hAnsi="Arial Narrow"/>
          <w:color w:val="auto"/>
          <w:sz w:val="24"/>
          <w:szCs w:val="24"/>
        </w:rPr>
        <w:t xml:space="preserve">utrwalanie na jakimkolwiek nośniku, w szczególności na: dyskach komputerowych, nośnikach video, taśmie światłoczułej, </w:t>
      </w:r>
      <w:proofErr w:type="gramStart"/>
      <w:r w:rsidRPr="003342C0">
        <w:rPr>
          <w:rFonts w:ascii="Arial Narrow" w:hAnsi="Arial Narrow"/>
          <w:color w:val="auto"/>
          <w:sz w:val="24"/>
          <w:szCs w:val="24"/>
        </w:rPr>
        <w:t>magnetycznej,</w:t>
      </w:r>
      <w:proofErr w:type="gramEnd"/>
      <w:r w:rsidRPr="003342C0">
        <w:rPr>
          <w:rFonts w:ascii="Arial Narrow" w:hAnsi="Arial Narrow"/>
          <w:color w:val="auto"/>
          <w:sz w:val="24"/>
          <w:szCs w:val="24"/>
        </w:rPr>
        <w:t xml:space="preserve"> oraz wszystkich typach nośników przeznaczonych do zapisu cyfrowego;</w:t>
      </w:r>
      <w:bookmarkStart w:id="10" w:name="_heading=h.z3bw2wj6oqg6" w:colFirst="0" w:colLast="0"/>
      <w:bookmarkEnd w:id="10"/>
    </w:p>
    <w:p w:rsidR="00226962" w:rsidRPr="003342C0" w:rsidRDefault="00226962" w:rsidP="00226962">
      <w:pPr>
        <w:pStyle w:val="Akapitzlist"/>
        <w:numPr>
          <w:ilvl w:val="0"/>
          <w:numId w:val="16"/>
        </w:numPr>
        <w:spacing w:after="0" w:line="276" w:lineRule="auto"/>
        <w:ind w:left="349" w:right="0" w:firstLine="0"/>
        <w:rPr>
          <w:rFonts w:ascii="Arial Narrow" w:hAnsi="Arial Narrow"/>
          <w:color w:val="auto"/>
          <w:sz w:val="24"/>
          <w:szCs w:val="24"/>
        </w:rPr>
      </w:pPr>
      <w:r w:rsidRPr="003342C0">
        <w:rPr>
          <w:rFonts w:ascii="Arial Narrow" w:hAnsi="Arial Narrow"/>
          <w:color w:val="auto"/>
          <w:sz w:val="24"/>
          <w:szCs w:val="24"/>
        </w:rPr>
        <w:t>zwielokrotnianie jakąkolwiek techniką, w tym: techniką magnetyczną na kasetach video, dyskach audiowizualnych, techniką światłoczułą i cyfrową, techniką zapisu komputerowego na wszystkich rodzajach nośników dostosowanych do tej formy zapisu, wytwarzanie określoną techniką egzemplarzy utworu, w tym technika drukarską, reprograficzną, zapisu magnetycznego oraz techniką cyfrową (w tym CD, DVD, CD ROM, UCD, itp.);</w:t>
      </w:r>
      <w:bookmarkStart w:id="11" w:name="_heading=h.40qzcjfw45rz" w:colFirst="0" w:colLast="0"/>
      <w:bookmarkEnd w:id="11"/>
    </w:p>
    <w:p w:rsidR="00226962" w:rsidRPr="003342C0" w:rsidRDefault="00226962" w:rsidP="00226962">
      <w:pPr>
        <w:pStyle w:val="Akapitzlist"/>
        <w:numPr>
          <w:ilvl w:val="0"/>
          <w:numId w:val="16"/>
        </w:numPr>
        <w:spacing w:after="0" w:line="276" w:lineRule="auto"/>
        <w:ind w:left="349" w:right="0" w:firstLine="0"/>
        <w:rPr>
          <w:rFonts w:ascii="Arial Narrow" w:hAnsi="Arial Narrow"/>
          <w:color w:val="auto"/>
          <w:sz w:val="24"/>
          <w:szCs w:val="24"/>
        </w:rPr>
      </w:pPr>
      <w:r w:rsidRPr="003342C0">
        <w:rPr>
          <w:rFonts w:ascii="Arial Narrow" w:hAnsi="Arial Narrow"/>
          <w:color w:val="auto"/>
          <w:sz w:val="24"/>
          <w:szCs w:val="24"/>
        </w:rPr>
        <w:t xml:space="preserve">produkcję i wprowadzanie egzemplarzy do obrotu na terytorium Rzeczypospolitej Polskiej i poza jego granicami; wprowadzanie do obrotu przy użyciu </w:t>
      </w:r>
      <w:proofErr w:type="spellStart"/>
      <w:r w:rsidRPr="003342C0">
        <w:rPr>
          <w:rFonts w:ascii="Arial Narrow" w:hAnsi="Arial Narrow"/>
          <w:color w:val="auto"/>
          <w:sz w:val="24"/>
          <w:szCs w:val="24"/>
        </w:rPr>
        <w:t>internetu</w:t>
      </w:r>
      <w:proofErr w:type="spellEnd"/>
      <w:r w:rsidRPr="003342C0">
        <w:rPr>
          <w:rFonts w:ascii="Arial Narrow" w:hAnsi="Arial Narrow"/>
          <w:color w:val="auto"/>
          <w:sz w:val="24"/>
          <w:szCs w:val="24"/>
        </w:rPr>
        <w:t xml:space="preserve"> i innych technik przekazu danych wykorzystujących sieci telekomunikacyjne, informatyczne i bezprzewodowe;</w:t>
      </w:r>
      <w:bookmarkStart w:id="12" w:name="_heading=h.czs7xmcwqgll" w:colFirst="0" w:colLast="0"/>
      <w:bookmarkEnd w:id="12"/>
    </w:p>
    <w:p w:rsidR="00226962" w:rsidRPr="003342C0" w:rsidRDefault="00226962" w:rsidP="00226962">
      <w:pPr>
        <w:pStyle w:val="Akapitzlist"/>
        <w:numPr>
          <w:ilvl w:val="0"/>
          <w:numId w:val="16"/>
        </w:numPr>
        <w:spacing w:after="0" w:line="276" w:lineRule="auto"/>
        <w:ind w:left="349" w:right="0" w:firstLine="0"/>
        <w:rPr>
          <w:rFonts w:ascii="Arial Narrow" w:hAnsi="Arial Narrow"/>
          <w:color w:val="auto"/>
          <w:sz w:val="24"/>
          <w:szCs w:val="24"/>
        </w:rPr>
      </w:pPr>
      <w:r w:rsidRPr="003342C0">
        <w:rPr>
          <w:rFonts w:ascii="Arial Narrow" w:hAnsi="Arial Narrow"/>
          <w:color w:val="auto"/>
          <w:sz w:val="24"/>
          <w:szCs w:val="24"/>
        </w:rPr>
        <w:t>publiczne wykonanie, wystawienie, wyświetlenie, odtworzenie;</w:t>
      </w:r>
    </w:p>
    <w:p w:rsidR="00226962" w:rsidRPr="003342C0" w:rsidRDefault="00226962" w:rsidP="00226962">
      <w:pPr>
        <w:pStyle w:val="Akapitzlist"/>
        <w:numPr>
          <w:ilvl w:val="0"/>
          <w:numId w:val="16"/>
        </w:numPr>
        <w:spacing w:after="0" w:line="276" w:lineRule="auto"/>
        <w:ind w:left="349" w:right="0" w:firstLine="0"/>
        <w:rPr>
          <w:rFonts w:ascii="Arial Narrow" w:hAnsi="Arial Narrow"/>
          <w:color w:val="auto"/>
          <w:sz w:val="24"/>
          <w:szCs w:val="24"/>
        </w:rPr>
      </w:pPr>
      <w:r w:rsidRPr="003342C0">
        <w:rPr>
          <w:rFonts w:ascii="Arial Narrow" w:hAnsi="Arial Narrow"/>
          <w:color w:val="auto"/>
          <w:sz w:val="24"/>
          <w:szCs w:val="24"/>
        </w:rPr>
        <w:t>publiczne udostępnianie Dzieła w taki sposób, aby każdy mógł mieć do niego dostęp w miejscu i</w:t>
      </w:r>
      <w:r w:rsidR="00F77801" w:rsidRPr="003342C0">
        <w:rPr>
          <w:rFonts w:ascii="Arial Narrow" w:hAnsi="Arial Narrow"/>
          <w:color w:val="auto"/>
          <w:sz w:val="24"/>
          <w:szCs w:val="24"/>
        </w:rPr>
        <w:t> </w:t>
      </w:r>
      <w:r w:rsidRPr="003342C0">
        <w:rPr>
          <w:rFonts w:ascii="Arial Narrow" w:hAnsi="Arial Narrow"/>
          <w:color w:val="auto"/>
          <w:sz w:val="24"/>
          <w:szCs w:val="24"/>
        </w:rPr>
        <w:t>czasie przez siebie wybranym;</w:t>
      </w:r>
    </w:p>
    <w:p w:rsidR="00226962" w:rsidRPr="003342C0" w:rsidRDefault="00226962" w:rsidP="00226962">
      <w:pPr>
        <w:pStyle w:val="Akapitzlist"/>
        <w:numPr>
          <w:ilvl w:val="0"/>
          <w:numId w:val="16"/>
        </w:numPr>
        <w:spacing w:after="0" w:line="276" w:lineRule="auto"/>
        <w:ind w:left="349" w:right="0" w:firstLine="0"/>
        <w:rPr>
          <w:rFonts w:ascii="Arial Narrow" w:hAnsi="Arial Narrow"/>
          <w:color w:val="auto"/>
          <w:sz w:val="24"/>
          <w:szCs w:val="24"/>
        </w:rPr>
      </w:pPr>
      <w:r w:rsidRPr="003342C0">
        <w:rPr>
          <w:rFonts w:ascii="Arial Narrow" w:hAnsi="Arial Narrow"/>
          <w:color w:val="auto"/>
          <w:sz w:val="24"/>
          <w:szCs w:val="24"/>
        </w:rPr>
        <w:t>użyczenie, najem, dzierżawę lub wymianę nośników, na których dzieło utrwalono;</w:t>
      </w:r>
    </w:p>
    <w:p w:rsidR="00226962" w:rsidRPr="003342C0" w:rsidRDefault="00226962" w:rsidP="00226962">
      <w:pPr>
        <w:pStyle w:val="Akapitzlist"/>
        <w:numPr>
          <w:ilvl w:val="0"/>
          <w:numId w:val="16"/>
        </w:numPr>
        <w:spacing w:after="0" w:line="276" w:lineRule="auto"/>
        <w:ind w:left="349" w:right="0" w:firstLine="0"/>
        <w:rPr>
          <w:rFonts w:ascii="Arial Narrow" w:hAnsi="Arial Narrow"/>
          <w:color w:val="auto"/>
          <w:sz w:val="24"/>
          <w:szCs w:val="24"/>
        </w:rPr>
      </w:pPr>
      <w:r w:rsidRPr="003342C0">
        <w:rPr>
          <w:rFonts w:ascii="Arial Narrow" w:hAnsi="Arial Narrow"/>
          <w:color w:val="auto"/>
          <w:sz w:val="24"/>
          <w:szCs w:val="24"/>
        </w:rPr>
        <w:t>wprowadzenie do pamięci komputera, do sieci komputerowej i/lub multimedialnej w nieograniczonej ilości nadań i wielkości nakładów;</w:t>
      </w:r>
    </w:p>
    <w:p w:rsidR="00226962" w:rsidRPr="003342C0" w:rsidRDefault="00226962" w:rsidP="00226962">
      <w:pPr>
        <w:pStyle w:val="Akapitzlist"/>
        <w:numPr>
          <w:ilvl w:val="0"/>
          <w:numId w:val="16"/>
        </w:numPr>
        <w:spacing w:after="0" w:line="276" w:lineRule="auto"/>
        <w:ind w:left="349" w:right="0" w:firstLine="0"/>
        <w:rPr>
          <w:rFonts w:ascii="Arial Narrow" w:hAnsi="Arial Narrow"/>
          <w:color w:val="auto"/>
          <w:sz w:val="24"/>
          <w:szCs w:val="24"/>
        </w:rPr>
      </w:pPr>
      <w:r w:rsidRPr="003342C0">
        <w:rPr>
          <w:rFonts w:ascii="Arial Narrow" w:hAnsi="Arial Narrow"/>
          <w:color w:val="auto"/>
          <w:sz w:val="24"/>
          <w:szCs w:val="24"/>
        </w:rPr>
        <w:t>wykorzystywanie na stronach internetowych Zamawiającego;</w:t>
      </w:r>
    </w:p>
    <w:p w:rsidR="00226962" w:rsidRPr="003342C0" w:rsidRDefault="00226962" w:rsidP="00226962">
      <w:pPr>
        <w:pStyle w:val="Akapitzlist"/>
        <w:numPr>
          <w:ilvl w:val="0"/>
          <w:numId w:val="16"/>
        </w:numPr>
        <w:spacing w:after="0" w:line="276" w:lineRule="auto"/>
        <w:ind w:left="349" w:right="0" w:firstLine="0"/>
        <w:rPr>
          <w:rFonts w:ascii="Arial Narrow" w:hAnsi="Arial Narrow"/>
          <w:color w:val="auto"/>
          <w:sz w:val="24"/>
          <w:szCs w:val="24"/>
        </w:rPr>
      </w:pPr>
      <w:r w:rsidRPr="003342C0">
        <w:rPr>
          <w:rFonts w:ascii="Arial Narrow" w:hAnsi="Arial Narrow"/>
          <w:color w:val="auto"/>
          <w:sz w:val="24"/>
          <w:szCs w:val="24"/>
        </w:rPr>
        <w:t>wykorzystywanie w utworach multimedialnych.</w:t>
      </w:r>
    </w:p>
    <w:p w:rsidR="00226962" w:rsidRPr="003342C0" w:rsidRDefault="00226962" w:rsidP="00226962">
      <w:pPr>
        <w:pStyle w:val="Akapitzlist"/>
        <w:numPr>
          <w:ilvl w:val="0"/>
          <w:numId w:val="17"/>
        </w:numPr>
        <w:spacing w:after="0" w:line="276" w:lineRule="auto"/>
        <w:ind w:right="0"/>
        <w:rPr>
          <w:rFonts w:ascii="Arial Narrow" w:hAnsi="Arial Narrow"/>
          <w:strike/>
          <w:color w:val="00B0F0"/>
          <w:sz w:val="24"/>
          <w:szCs w:val="24"/>
        </w:rPr>
      </w:pPr>
      <w:r w:rsidRPr="0054608B">
        <w:rPr>
          <w:rFonts w:ascii="Arial Narrow" w:hAnsi="Arial Narrow"/>
          <w:color w:val="auto"/>
          <w:sz w:val="24"/>
          <w:szCs w:val="24"/>
        </w:rPr>
        <w:lastRenderedPageBreak/>
        <w:t xml:space="preserve">Wykonawca oświadcza, że </w:t>
      </w:r>
      <w:r w:rsidR="003342C0" w:rsidRPr="0054608B">
        <w:rPr>
          <w:rFonts w:ascii="Arial Narrow" w:hAnsi="Arial Narrow"/>
          <w:color w:val="auto"/>
          <w:sz w:val="24"/>
          <w:szCs w:val="24"/>
        </w:rPr>
        <w:t>wykonana gra</w:t>
      </w:r>
      <w:r w:rsidRPr="0054608B">
        <w:rPr>
          <w:rFonts w:ascii="Arial Narrow" w:hAnsi="Arial Narrow"/>
          <w:color w:val="auto"/>
          <w:sz w:val="24"/>
          <w:szCs w:val="24"/>
        </w:rPr>
        <w:t xml:space="preserve"> </w:t>
      </w:r>
      <w:r w:rsidRPr="003342C0">
        <w:rPr>
          <w:rFonts w:ascii="Arial Narrow" w:hAnsi="Arial Narrow"/>
          <w:color w:val="auto"/>
          <w:sz w:val="24"/>
          <w:szCs w:val="24"/>
        </w:rPr>
        <w:t>lub jakikolwiek je</w:t>
      </w:r>
      <w:r w:rsidR="003342C0" w:rsidRPr="003342C0">
        <w:rPr>
          <w:rFonts w:ascii="Arial Narrow" w:hAnsi="Arial Narrow"/>
          <w:color w:val="auto"/>
          <w:sz w:val="24"/>
          <w:szCs w:val="24"/>
        </w:rPr>
        <w:t>j</w:t>
      </w:r>
      <w:r w:rsidRPr="003342C0">
        <w:rPr>
          <w:rFonts w:ascii="Arial Narrow" w:hAnsi="Arial Narrow"/>
          <w:color w:val="auto"/>
          <w:sz w:val="24"/>
          <w:szCs w:val="24"/>
        </w:rPr>
        <w:t xml:space="preserve"> element nie będzie naruszać praw autorskich i praw pokrewnych oraz praw wynikających z przepisów o wynalazkach, znakach towarowych, wzorach przemysłowych, oznaczeniach pochodzenia, zwalczaniu nieuczciwej konkurencji</w:t>
      </w:r>
      <w:r w:rsidR="0054608B">
        <w:rPr>
          <w:rFonts w:ascii="Arial Narrow" w:hAnsi="Arial Narrow"/>
          <w:color w:val="auto"/>
          <w:sz w:val="24"/>
          <w:szCs w:val="24"/>
        </w:rPr>
        <w:t>.</w:t>
      </w:r>
      <w:r w:rsidRPr="003342C0">
        <w:rPr>
          <w:rFonts w:ascii="Arial Narrow" w:hAnsi="Arial Narrow"/>
          <w:color w:val="auto"/>
          <w:sz w:val="24"/>
          <w:szCs w:val="24"/>
        </w:rPr>
        <w:t xml:space="preserve"> </w:t>
      </w:r>
    </w:p>
    <w:p w:rsidR="00226962" w:rsidRPr="003342C0" w:rsidRDefault="00226962" w:rsidP="00226962">
      <w:pPr>
        <w:pStyle w:val="Akapitzlist"/>
        <w:numPr>
          <w:ilvl w:val="0"/>
          <w:numId w:val="17"/>
        </w:numPr>
        <w:spacing w:after="0" w:line="276" w:lineRule="auto"/>
        <w:ind w:right="0"/>
        <w:rPr>
          <w:rFonts w:ascii="Arial Narrow" w:hAnsi="Arial Narrow"/>
          <w:color w:val="auto"/>
          <w:sz w:val="24"/>
          <w:szCs w:val="24"/>
        </w:rPr>
      </w:pPr>
      <w:r w:rsidRPr="003342C0">
        <w:rPr>
          <w:rFonts w:ascii="Arial Narrow" w:hAnsi="Arial Narrow"/>
          <w:color w:val="auto"/>
          <w:sz w:val="24"/>
          <w:szCs w:val="24"/>
        </w:rPr>
        <w:t>Wykonawca ponosi wyłączną odpowiedzialność wobec osób trzecich za szkody powstałe w związku z wykonaniem Dzieła.</w:t>
      </w:r>
    </w:p>
    <w:p w:rsidR="00226962" w:rsidRPr="003342C0" w:rsidRDefault="00226962" w:rsidP="00226962">
      <w:pPr>
        <w:pStyle w:val="Akapitzlist"/>
        <w:numPr>
          <w:ilvl w:val="0"/>
          <w:numId w:val="17"/>
        </w:numPr>
        <w:spacing w:after="0" w:line="276" w:lineRule="auto"/>
        <w:ind w:right="0"/>
        <w:rPr>
          <w:rFonts w:ascii="Arial Narrow" w:hAnsi="Arial Narrow"/>
          <w:color w:val="auto"/>
          <w:sz w:val="24"/>
          <w:szCs w:val="24"/>
        </w:rPr>
      </w:pPr>
      <w:r w:rsidRPr="003342C0">
        <w:rPr>
          <w:rFonts w:ascii="Arial Narrow" w:hAnsi="Arial Narrow"/>
          <w:color w:val="auto"/>
          <w:sz w:val="24"/>
          <w:szCs w:val="24"/>
        </w:rPr>
        <w:t>Wykonawca ponosi pełną odpowiedzialność za wady prawne Dzieła.</w:t>
      </w:r>
    </w:p>
    <w:p w:rsidR="00226962" w:rsidRPr="003342C0" w:rsidRDefault="00226962" w:rsidP="00226962">
      <w:pPr>
        <w:pStyle w:val="Akapitzlist"/>
        <w:numPr>
          <w:ilvl w:val="0"/>
          <w:numId w:val="17"/>
        </w:numPr>
        <w:spacing w:after="0" w:line="276" w:lineRule="auto"/>
        <w:ind w:right="0"/>
        <w:rPr>
          <w:rFonts w:ascii="Arial Narrow" w:hAnsi="Arial Narrow"/>
          <w:color w:val="auto"/>
          <w:sz w:val="24"/>
          <w:szCs w:val="24"/>
        </w:rPr>
      </w:pPr>
      <w:r w:rsidRPr="003342C0">
        <w:rPr>
          <w:rFonts w:ascii="Arial Narrow" w:hAnsi="Arial Narrow"/>
          <w:color w:val="auto"/>
          <w:sz w:val="24"/>
          <w:szCs w:val="24"/>
        </w:rPr>
        <w:t>Wykonawca zwalnia Zamawiającego od wszelkiej odpowiedzialności w związku z roszczeniami lub</w:t>
      </w:r>
      <w:r w:rsidR="00F77801" w:rsidRPr="003342C0">
        <w:rPr>
          <w:rFonts w:ascii="Arial Narrow" w:hAnsi="Arial Narrow"/>
          <w:color w:val="auto"/>
          <w:sz w:val="24"/>
          <w:szCs w:val="24"/>
        </w:rPr>
        <w:t> </w:t>
      </w:r>
      <w:r w:rsidRPr="003342C0">
        <w:rPr>
          <w:rFonts w:ascii="Arial Narrow" w:hAnsi="Arial Narrow"/>
          <w:color w:val="auto"/>
          <w:sz w:val="24"/>
          <w:szCs w:val="24"/>
        </w:rPr>
        <w:t>żądaniami z tytułu naruszenia praw autorskich, praw patentowych, znaku towarowego lub</w:t>
      </w:r>
      <w:r w:rsidR="00F77801" w:rsidRPr="003342C0">
        <w:rPr>
          <w:rFonts w:ascii="Arial Narrow" w:hAnsi="Arial Narrow"/>
          <w:color w:val="auto"/>
          <w:sz w:val="24"/>
          <w:szCs w:val="24"/>
        </w:rPr>
        <w:t> </w:t>
      </w:r>
      <w:r w:rsidRPr="003342C0">
        <w:rPr>
          <w:rFonts w:ascii="Arial Narrow" w:hAnsi="Arial Narrow"/>
          <w:color w:val="auto"/>
          <w:sz w:val="24"/>
          <w:szCs w:val="24"/>
        </w:rPr>
        <w:t>podobnych praw własności stron trzecich, które to roszczenia mogłyby powstać w rezultacie wykonania Dzieła.</w:t>
      </w:r>
    </w:p>
    <w:p w:rsidR="00226962" w:rsidRPr="003342C0" w:rsidRDefault="00226962" w:rsidP="00226962">
      <w:pPr>
        <w:pStyle w:val="Akapitzlist"/>
        <w:numPr>
          <w:ilvl w:val="0"/>
          <w:numId w:val="17"/>
        </w:numPr>
        <w:spacing w:after="0" w:line="276" w:lineRule="auto"/>
        <w:ind w:right="0"/>
        <w:rPr>
          <w:rFonts w:ascii="Arial Narrow" w:hAnsi="Arial Narrow"/>
          <w:color w:val="auto"/>
          <w:sz w:val="24"/>
          <w:szCs w:val="24"/>
        </w:rPr>
      </w:pPr>
      <w:r w:rsidRPr="003342C0">
        <w:rPr>
          <w:rFonts w:ascii="Arial Narrow" w:hAnsi="Arial Narrow"/>
          <w:color w:val="auto"/>
          <w:sz w:val="24"/>
          <w:szCs w:val="24"/>
        </w:rPr>
        <w:t>Wykonawca zwróci Zamawiającemu wszelkie wydatki związane z roszczeniami z tytułu naruszenia wyżej opisanych praw. Wykonawca powiadomi niezwłocznie Zamawiającego o powyższych roszczeniach oraz udzieli mu wszelkich znanych Wykonawcy informacji niezbędnych do prowadzenia obrony przed nimi.</w:t>
      </w:r>
    </w:p>
    <w:p w:rsidR="0066728A" w:rsidRPr="003342C0" w:rsidRDefault="00226962" w:rsidP="006A768E">
      <w:pPr>
        <w:pStyle w:val="Akapitzlist"/>
        <w:numPr>
          <w:ilvl w:val="0"/>
          <w:numId w:val="17"/>
        </w:numPr>
        <w:spacing w:after="0" w:line="276" w:lineRule="auto"/>
        <w:ind w:right="0"/>
        <w:rPr>
          <w:rFonts w:ascii="Arial Narrow" w:hAnsi="Arial Narrow"/>
          <w:color w:val="auto"/>
          <w:sz w:val="24"/>
          <w:szCs w:val="24"/>
        </w:rPr>
      </w:pPr>
      <w:r w:rsidRPr="003342C0">
        <w:rPr>
          <w:rFonts w:ascii="Arial Narrow" w:hAnsi="Arial Narrow"/>
          <w:color w:val="auto"/>
          <w:sz w:val="24"/>
          <w:szCs w:val="24"/>
        </w:rPr>
        <w:t xml:space="preserve">W </w:t>
      </w:r>
      <w:proofErr w:type="gramStart"/>
      <w:r w:rsidRPr="003342C0">
        <w:rPr>
          <w:rFonts w:ascii="Arial Narrow" w:hAnsi="Arial Narrow"/>
          <w:color w:val="auto"/>
          <w:sz w:val="24"/>
          <w:szCs w:val="24"/>
        </w:rPr>
        <w:t>przypadku</w:t>
      </w:r>
      <w:proofErr w:type="gramEnd"/>
      <w:r w:rsidRPr="003342C0">
        <w:rPr>
          <w:rFonts w:ascii="Arial Narrow" w:hAnsi="Arial Narrow"/>
          <w:color w:val="auto"/>
          <w:sz w:val="24"/>
          <w:szCs w:val="24"/>
        </w:rPr>
        <w:t xml:space="preserve"> gdy wskutek wad prawnych brak będzie po stronie Zamawiającego możliwości legalnego korzystania z Dzieła, Wykonawca zobowiązany jest do niezwłocznego usunięcia na swój koszt takich przeszkód, poprzez dostarczenie Dzieła wolnego od wad lub przedsięwzięcie innych środków zaradczych.</w:t>
      </w:r>
    </w:p>
    <w:p w:rsidR="006A768E" w:rsidRPr="009C6F87" w:rsidRDefault="006A768E" w:rsidP="006A768E">
      <w:pPr>
        <w:pStyle w:val="Akapitzlist"/>
        <w:spacing w:after="0" w:line="276" w:lineRule="auto"/>
        <w:ind w:left="349" w:right="0" w:firstLine="0"/>
        <w:rPr>
          <w:rFonts w:ascii="Arial Narrow" w:hAnsi="Arial Narrow"/>
          <w:color w:val="FF0000"/>
          <w:sz w:val="24"/>
          <w:szCs w:val="24"/>
        </w:rPr>
      </w:pPr>
    </w:p>
    <w:p w:rsidR="006A768E" w:rsidRPr="009C6F87" w:rsidRDefault="006A768E" w:rsidP="006A768E">
      <w:pPr>
        <w:pStyle w:val="Akapitzlist"/>
        <w:spacing w:after="0" w:line="276" w:lineRule="auto"/>
        <w:ind w:left="349" w:right="0" w:firstLine="0"/>
        <w:rPr>
          <w:rFonts w:ascii="Arial Narrow" w:hAnsi="Arial Narrow"/>
          <w:color w:val="FF0000"/>
          <w:sz w:val="24"/>
          <w:szCs w:val="24"/>
        </w:rPr>
      </w:pPr>
    </w:p>
    <w:p w:rsidR="00717177" w:rsidRPr="009C6F87" w:rsidRDefault="00717177" w:rsidP="0066728A">
      <w:pPr>
        <w:spacing w:after="0" w:line="276" w:lineRule="auto"/>
        <w:ind w:left="0" w:right="0" w:firstLine="0"/>
        <w:rPr>
          <w:rFonts w:ascii="Arial Narrow" w:hAnsi="Arial Narrow"/>
          <w:b/>
          <w:color w:val="FF0000"/>
          <w:sz w:val="24"/>
          <w:szCs w:val="24"/>
        </w:rPr>
      </w:pPr>
    </w:p>
    <w:p w:rsidR="00717177" w:rsidRPr="009C6F87" w:rsidRDefault="00717177" w:rsidP="0066728A">
      <w:pPr>
        <w:spacing w:after="0" w:line="276" w:lineRule="auto"/>
        <w:ind w:left="0" w:right="0" w:firstLine="0"/>
        <w:rPr>
          <w:rFonts w:ascii="Arial Narrow" w:hAnsi="Arial Narrow"/>
          <w:b/>
          <w:color w:val="FF0000"/>
          <w:sz w:val="24"/>
          <w:szCs w:val="24"/>
        </w:rPr>
      </w:pPr>
    </w:p>
    <w:p w:rsidR="00717177" w:rsidRPr="009C6F87" w:rsidRDefault="00717177" w:rsidP="0066728A">
      <w:pPr>
        <w:spacing w:after="0" w:line="276" w:lineRule="auto"/>
        <w:ind w:left="0" w:right="0" w:firstLine="0"/>
        <w:rPr>
          <w:rFonts w:ascii="Arial Narrow" w:hAnsi="Arial Narrow"/>
          <w:b/>
          <w:color w:val="FF0000"/>
          <w:sz w:val="24"/>
          <w:szCs w:val="24"/>
        </w:rPr>
      </w:pPr>
    </w:p>
    <w:p w:rsidR="00717177" w:rsidRPr="009C6F87" w:rsidRDefault="00717177" w:rsidP="0066728A">
      <w:pPr>
        <w:spacing w:after="0" w:line="276" w:lineRule="auto"/>
        <w:ind w:left="0" w:right="0" w:firstLine="0"/>
        <w:rPr>
          <w:rFonts w:ascii="Arial Narrow" w:hAnsi="Arial Narrow"/>
          <w:b/>
          <w:color w:val="FF0000"/>
          <w:sz w:val="24"/>
          <w:szCs w:val="24"/>
        </w:rPr>
      </w:pPr>
    </w:p>
    <w:p w:rsidR="00717177" w:rsidRPr="009C6F87" w:rsidRDefault="00717177" w:rsidP="0066728A">
      <w:pPr>
        <w:spacing w:after="0" w:line="276" w:lineRule="auto"/>
        <w:ind w:left="0" w:right="0" w:firstLine="0"/>
        <w:rPr>
          <w:rFonts w:ascii="Arial Narrow" w:hAnsi="Arial Narrow"/>
          <w:b/>
          <w:color w:val="FF0000"/>
          <w:sz w:val="24"/>
          <w:szCs w:val="24"/>
        </w:rPr>
      </w:pPr>
    </w:p>
    <w:p w:rsidR="00717177" w:rsidRPr="009C6F87" w:rsidRDefault="00717177" w:rsidP="0066728A">
      <w:pPr>
        <w:spacing w:after="0" w:line="276" w:lineRule="auto"/>
        <w:ind w:left="0" w:right="0" w:firstLine="0"/>
        <w:rPr>
          <w:rFonts w:ascii="Arial Narrow" w:hAnsi="Arial Narrow"/>
          <w:b/>
          <w:color w:val="FF0000"/>
          <w:sz w:val="24"/>
          <w:szCs w:val="24"/>
        </w:rPr>
      </w:pPr>
    </w:p>
    <w:p w:rsidR="00717177" w:rsidRPr="009C6F87" w:rsidRDefault="00717177" w:rsidP="0066728A">
      <w:pPr>
        <w:spacing w:after="0" w:line="276" w:lineRule="auto"/>
        <w:ind w:left="0" w:right="0" w:firstLine="0"/>
        <w:rPr>
          <w:rFonts w:ascii="Arial Narrow" w:hAnsi="Arial Narrow"/>
          <w:b/>
          <w:color w:val="FF0000"/>
          <w:sz w:val="24"/>
          <w:szCs w:val="24"/>
        </w:rPr>
      </w:pPr>
    </w:p>
    <w:p w:rsidR="00717177" w:rsidRPr="009C6F87" w:rsidRDefault="00717177" w:rsidP="0066728A">
      <w:pPr>
        <w:spacing w:after="0" w:line="276" w:lineRule="auto"/>
        <w:ind w:left="0" w:right="0" w:firstLine="0"/>
        <w:rPr>
          <w:rFonts w:ascii="Arial Narrow" w:hAnsi="Arial Narrow"/>
          <w:b/>
          <w:color w:val="FF0000"/>
          <w:sz w:val="24"/>
          <w:szCs w:val="24"/>
        </w:rPr>
      </w:pPr>
    </w:p>
    <w:p w:rsidR="00717177" w:rsidRPr="009C6F87" w:rsidRDefault="00717177" w:rsidP="0066728A">
      <w:pPr>
        <w:spacing w:after="0" w:line="276" w:lineRule="auto"/>
        <w:ind w:left="0" w:right="0" w:firstLine="0"/>
        <w:rPr>
          <w:rFonts w:ascii="Arial Narrow" w:hAnsi="Arial Narrow"/>
          <w:b/>
          <w:color w:val="FF0000"/>
          <w:sz w:val="24"/>
          <w:szCs w:val="24"/>
        </w:rPr>
      </w:pPr>
    </w:p>
    <w:p w:rsidR="00717177" w:rsidRPr="009C6F87" w:rsidRDefault="00717177" w:rsidP="0066728A">
      <w:pPr>
        <w:spacing w:after="0" w:line="276" w:lineRule="auto"/>
        <w:ind w:left="0" w:right="0" w:firstLine="0"/>
        <w:rPr>
          <w:rFonts w:ascii="Arial Narrow" w:hAnsi="Arial Narrow"/>
          <w:b/>
          <w:color w:val="FF0000"/>
          <w:sz w:val="24"/>
          <w:szCs w:val="24"/>
        </w:rPr>
      </w:pPr>
    </w:p>
    <w:p w:rsidR="00717177" w:rsidRDefault="00717177" w:rsidP="0066728A">
      <w:pPr>
        <w:spacing w:after="0" w:line="276" w:lineRule="auto"/>
        <w:ind w:left="0" w:right="0" w:firstLine="0"/>
        <w:rPr>
          <w:rFonts w:ascii="Arial Narrow" w:hAnsi="Arial Narrow"/>
          <w:b/>
          <w:color w:val="FF0000"/>
          <w:sz w:val="24"/>
          <w:szCs w:val="24"/>
        </w:rPr>
      </w:pPr>
    </w:p>
    <w:p w:rsidR="0054608B" w:rsidRDefault="0054608B" w:rsidP="0066728A">
      <w:pPr>
        <w:spacing w:after="0" w:line="276" w:lineRule="auto"/>
        <w:ind w:left="0" w:right="0" w:firstLine="0"/>
        <w:rPr>
          <w:rFonts w:ascii="Arial Narrow" w:hAnsi="Arial Narrow"/>
          <w:b/>
          <w:color w:val="FF0000"/>
          <w:sz w:val="24"/>
          <w:szCs w:val="24"/>
        </w:rPr>
      </w:pPr>
    </w:p>
    <w:p w:rsidR="0054608B" w:rsidRDefault="0054608B" w:rsidP="0066728A">
      <w:pPr>
        <w:spacing w:after="0" w:line="276" w:lineRule="auto"/>
        <w:ind w:left="0" w:right="0" w:firstLine="0"/>
        <w:rPr>
          <w:rFonts w:ascii="Arial Narrow" w:hAnsi="Arial Narrow"/>
          <w:b/>
          <w:color w:val="FF0000"/>
          <w:sz w:val="24"/>
          <w:szCs w:val="24"/>
        </w:rPr>
      </w:pPr>
    </w:p>
    <w:p w:rsidR="0054608B" w:rsidRDefault="0054608B" w:rsidP="0066728A">
      <w:pPr>
        <w:spacing w:after="0" w:line="276" w:lineRule="auto"/>
        <w:ind w:left="0" w:right="0" w:firstLine="0"/>
        <w:rPr>
          <w:rFonts w:ascii="Arial Narrow" w:hAnsi="Arial Narrow"/>
          <w:b/>
          <w:color w:val="FF0000"/>
          <w:sz w:val="24"/>
          <w:szCs w:val="24"/>
        </w:rPr>
      </w:pPr>
    </w:p>
    <w:p w:rsidR="0054608B" w:rsidRDefault="0054608B" w:rsidP="0066728A">
      <w:pPr>
        <w:spacing w:after="0" w:line="276" w:lineRule="auto"/>
        <w:ind w:left="0" w:right="0" w:firstLine="0"/>
        <w:rPr>
          <w:rFonts w:ascii="Arial Narrow" w:hAnsi="Arial Narrow"/>
          <w:b/>
          <w:color w:val="FF0000"/>
          <w:sz w:val="24"/>
          <w:szCs w:val="24"/>
        </w:rPr>
      </w:pPr>
    </w:p>
    <w:p w:rsidR="0054608B" w:rsidRDefault="0054608B" w:rsidP="0066728A">
      <w:pPr>
        <w:spacing w:after="0" w:line="276" w:lineRule="auto"/>
        <w:ind w:left="0" w:right="0" w:firstLine="0"/>
        <w:rPr>
          <w:rFonts w:ascii="Arial Narrow" w:hAnsi="Arial Narrow"/>
          <w:b/>
          <w:color w:val="FF0000"/>
          <w:sz w:val="24"/>
          <w:szCs w:val="24"/>
        </w:rPr>
      </w:pPr>
    </w:p>
    <w:p w:rsidR="0054608B" w:rsidRDefault="0054608B" w:rsidP="0066728A">
      <w:pPr>
        <w:spacing w:after="0" w:line="276" w:lineRule="auto"/>
        <w:ind w:left="0" w:right="0" w:firstLine="0"/>
        <w:rPr>
          <w:rFonts w:ascii="Arial Narrow" w:hAnsi="Arial Narrow"/>
          <w:b/>
          <w:color w:val="FF0000"/>
          <w:sz w:val="24"/>
          <w:szCs w:val="24"/>
        </w:rPr>
      </w:pPr>
    </w:p>
    <w:p w:rsidR="0054608B" w:rsidRPr="009C6F87" w:rsidRDefault="0054608B" w:rsidP="0066728A">
      <w:pPr>
        <w:spacing w:after="0" w:line="276" w:lineRule="auto"/>
        <w:ind w:left="0" w:right="0" w:firstLine="0"/>
        <w:rPr>
          <w:rFonts w:ascii="Arial Narrow" w:hAnsi="Arial Narrow"/>
          <w:b/>
          <w:color w:val="FF0000"/>
          <w:sz w:val="24"/>
          <w:szCs w:val="24"/>
        </w:rPr>
      </w:pPr>
    </w:p>
    <w:p w:rsidR="00717177" w:rsidRPr="009C6F87" w:rsidRDefault="00717177" w:rsidP="0066728A">
      <w:pPr>
        <w:spacing w:after="0" w:line="276" w:lineRule="auto"/>
        <w:ind w:left="0" w:right="0" w:firstLine="0"/>
        <w:rPr>
          <w:rFonts w:ascii="Arial Narrow" w:hAnsi="Arial Narrow"/>
          <w:b/>
          <w:color w:val="FF0000"/>
          <w:sz w:val="24"/>
          <w:szCs w:val="24"/>
        </w:rPr>
      </w:pPr>
    </w:p>
    <w:p w:rsidR="00717177" w:rsidRPr="009C6F87" w:rsidRDefault="00717177" w:rsidP="0066728A">
      <w:pPr>
        <w:spacing w:after="0" w:line="276" w:lineRule="auto"/>
        <w:ind w:left="0" w:right="0" w:firstLine="0"/>
        <w:rPr>
          <w:rFonts w:ascii="Arial Narrow" w:hAnsi="Arial Narrow"/>
          <w:b/>
          <w:color w:val="FF0000"/>
          <w:sz w:val="24"/>
          <w:szCs w:val="24"/>
        </w:rPr>
      </w:pPr>
    </w:p>
    <w:p w:rsidR="00717177" w:rsidRPr="009C6F87" w:rsidRDefault="00717177" w:rsidP="0066728A">
      <w:pPr>
        <w:spacing w:after="0" w:line="276" w:lineRule="auto"/>
        <w:ind w:left="0" w:right="0" w:firstLine="0"/>
        <w:rPr>
          <w:rFonts w:ascii="Arial Narrow" w:hAnsi="Arial Narrow"/>
          <w:b/>
          <w:color w:val="FF0000"/>
          <w:sz w:val="24"/>
          <w:szCs w:val="24"/>
        </w:rPr>
      </w:pPr>
    </w:p>
    <w:p w:rsidR="00226962" w:rsidRPr="003342C0" w:rsidRDefault="00226962" w:rsidP="0066728A">
      <w:pPr>
        <w:spacing w:after="0" w:line="276" w:lineRule="auto"/>
        <w:ind w:left="0" w:right="0" w:firstLine="0"/>
        <w:rPr>
          <w:rFonts w:ascii="Arial Narrow" w:hAnsi="Arial Narrow"/>
          <w:b/>
          <w:color w:val="auto"/>
          <w:sz w:val="24"/>
          <w:szCs w:val="24"/>
        </w:rPr>
      </w:pPr>
      <w:r w:rsidRPr="003342C0">
        <w:rPr>
          <w:rFonts w:ascii="Arial Narrow" w:hAnsi="Arial Narrow"/>
          <w:b/>
          <w:color w:val="auto"/>
          <w:sz w:val="24"/>
          <w:szCs w:val="24"/>
        </w:rPr>
        <w:lastRenderedPageBreak/>
        <w:t>Załącznik nr 1</w:t>
      </w:r>
    </w:p>
    <w:p w:rsidR="00467006" w:rsidRPr="003342C0" w:rsidRDefault="00467006" w:rsidP="0066728A">
      <w:pPr>
        <w:spacing w:after="0" w:line="276" w:lineRule="auto"/>
        <w:ind w:left="0" w:right="0" w:firstLine="0"/>
        <w:rPr>
          <w:rFonts w:ascii="Arial Narrow" w:hAnsi="Arial Narrow"/>
          <w:b/>
          <w:color w:val="auto"/>
          <w:sz w:val="24"/>
          <w:szCs w:val="24"/>
        </w:rPr>
      </w:pPr>
      <w:r w:rsidRPr="003342C0">
        <w:rPr>
          <w:rFonts w:ascii="Arial Narrow" w:hAnsi="Arial Narrow"/>
          <w:b/>
          <w:color w:val="auto"/>
          <w:sz w:val="24"/>
          <w:szCs w:val="24"/>
        </w:rPr>
        <w:t>HARMONOGRAM PRAC</w:t>
      </w:r>
    </w:p>
    <w:p w:rsidR="00226962" w:rsidRPr="003342C0" w:rsidRDefault="00226962" w:rsidP="00226962">
      <w:pPr>
        <w:pStyle w:val="Default"/>
        <w:rPr>
          <w:rFonts w:ascii="Arial Narrow" w:hAnsi="Arial Narrow"/>
          <w:color w:val="auto"/>
        </w:rPr>
      </w:pPr>
    </w:p>
    <w:p w:rsidR="00226962" w:rsidRPr="003342C0" w:rsidRDefault="00226962" w:rsidP="00226962">
      <w:pPr>
        <w:pStyle w:val="Default"/>
        <w:rPr>
          <w:rFonts w:ascii="Arial Narrow" w:hAnsi="Arial Narrow"/>
          <w:b/>
          <w:color w:val="auto"/>
        </w:rPr>
      </w:pPr>
      <w:r w:rsidRPr="003342C0">
        <w:rPr>
          <w:rFonts w:ascii="Arial Narrow" w:hAnsi="Arial Narrow"/>
          <w:b/>
          <w:color w:val="auto"/>
        </w:rPr>
        <w:t xml:space="preserve">Część 1: </w:t>
      </w:r>
    </w:p>
    <w:p w:rsidR="00226962" w:rsidRPr="003342C0" w:rsidRDefault="00226962" w:rsidP="00226962">
      <w:pPr>
        <w:pStyle w:val="Default"/>
        <w:jc w:val="both"/>
        <w:rPr>
          <w:rFonts w:ascii="Arial Narrow" w:hAnsi="Arial Narrow"/>
          <w:color w:val="auto"/>
        </w:rPr>
      </w:pPr>
      <w:r w:rsidRPr="003342C0">
        <w:rPr>
          <w:rFonts w:ascii="Arial Narrow" w:hAnsi="Arial Narrow"/>
          <w:color w:val="auto"/>
        </w:rPr>
        <w:t xml:space="preserve">Przedmiot zamówienia musi zostać zrealizowany przez Wykonawcę (wliczając w to przesłanie / przekazanie Zamawiającemu w formie elektronicznej ostatecznej wersji projektu gry planszowej (plików z wszystkimi elementami gry gotowych do fazy produkcji) nie później niż do </w:t>
      </w:r>
      <w:r w:rsidRPr="003342C0">
        <w:rPr>
          <w:rFonts w:ascii="Arial Narrow" w:hAnsi="Arial Narrow"/>
          <w:b/>
          <w:color w:val="auto"/>
        </w:rPr>
        <w:t xml:space="preserve">dnia </w:t>
      </w:r>
      <w:r w:rsidR="0066728A" w:rsidRPr="003342C0">
        <w:rPr>
          <w:rFonts w:ascii="Arial Narrow" w:hAnsi="Arial Narrow"/>
          <w:b/>
          <w:color w:val="auto"/>
        </w:rPr>
        <w:t xml:space="preserve">3 września </w:t>
      </w:r>
      <w:r w:rsidRPr="003342C0">
        <w:rPr>
          <w:rFonts w:ascii="Arial Narrow" w:hAnsi="Arial Narrow"/>
          <w:b/>
          <w:bCs/>
          <w:color w:val="auto"/>
        </w:rPr>
        <w:t>2024 r</w:t>
      </w:r>
      <w:r w:rsidRPr="003342C0">
        <w:rPr>
          <w:rFonts w:ascii="Arial Narrow" w:hAnsi="Arial Narrow"/>
          <w:b/>
          <w:color w:val="auto"/>
        </w:rPr>
        <w:t>.</w:t>
      </w:r>
      <w:r w:rsidRPr="003342C0">
        <w:rPr>
          <w:rFonts w:ascii="Arial Narrow" w:hAnsi="Arial Narrow"/>
          <w:color w:val="auto"/>
        </w:rPr>
        <w:t xml:space="preserve"> przy zachowaniu terminów szczegółowych zgodnie z </w:t>
      </w:r>
      <w:r w:rsidRPr="003342C0">
        <w:rPr>
          <w:rFonts w:ascii="Arial Narrow" w:hAnsi="Arial Narrow"/>
          <w:b/>
          <w:bCs/>
          <w:color w:val="auto"/>
        </w:rPr>
        <w:t xml:space="preserve">Tabelą nr 1. </w:t>
      </w:r>
    </w:p>
    <w:p w:rsidR="00226962" w:rsidRPr="003342C0" w:rsidRDefault="00226962" w:rsidP="00226962">
      <w:pPr>
        <w:pStyle w:val="Default"/>
        <w:rPr>
          <w:rFonts w:ascii="Arial Narrow" w:hAnsi="Arial Narrow" w:cs="Wingdings"/>
          <w:color w:val="auto"/>
        </w:rPr>
      </w:pPr>
    </w:p>
    <w:p w:rsidR="00226962" w:rsidRPr="003342C0" w:rsidRDefault="00226962" w:rsidP="00226962">
      <w:pPr>
        <w:pStyle w:val="Default"/>
        <w:rPr>
          <w:rFonts w:ascii="Arial Narrow" w:hAnsi="Arial Narrow" w:cs="Wingdings"/>
          <w:b/>
          <w:color w:val="auto"/>
        </w:rPr>
      </w:pPr>
      <w:r w:rsidRPr="003342C0">
        <w:rPr>
          <w:rFonts w:ascii="Arial Narrow" w:hAnsi="Arial Narrow" w:cs="Wingdings"/>
          <w:b/>
          <w:color w:val="auto"/>
        </w:rPr>
        <w:t>Część 2:</w:t>
      </w:r>
    </w:p>
    <w:p w:rsidR="00226962" w:rsidRPr="003342C0" w:rsidRDefault="00226962" w:rsidP="00226962">
      <w:pPr>
        <w:ind w:left="0" w:firstLine="0"/>
        <w:rPr>
          <w:rFonts w:ascii="Arial Narrow" w:hAnsi="Arial Narrow"/>
          <w:b/>
          <w:bCs/>
          <w:color w:val="auto"/>
          <w:sz w:val="24"/>
          <w:szCs w:val="24"/>
        </w:rPr>
      </w:pPr>
      <w:r w:rsidRPr="003342C0">
        <w:rPr>
          <w:rFonts w:ascii="Arial Narrow" w:hAnsi="Arial Narrow"/>
          <w:color w:val="auto"/>
          <w:sz w:val="24"/>
          <w:szCs w:val="24"/>
        </w:rPr>
        <w:t xml:space="preserve">Przedmiot zamówienia musi zostać zrealizowany przez Wykonawcę (wliczając w to produkcję, dostarczenie i rozładunek gry planszowej) nie później niż do dnia </w:t>
      </w:r>
      <w:r w:rsidRPr="003342C0">
        <w:rPr>
          <w:rFonts w:ascii="Arial Narrow" w:hAnsi="Arial Narrow"/>
          <w:b/>
          <w:bCs/>
          <w:color w:val="auto"/>
          <w:sz w:val="24"/>
          <w:szCs w:val="24"/>
        </w:rPr>
        <w:t>12 listopada 2024 r</w:t>
      </w:r>
      <w:r w:rsidRPr="003342C0">
        <w:rPr>
          <w:rFonts w:ascii="Arial Narrow" w:hAnsi="Arial Narrow"/>
          <w:color w:val="auto"/>
          <w:sz w:val="24"/>
          <w:szCs w:val="24"/>
        </w:rPr>
        <w:t xml:space="preserve">. przy zachowaniu terminów szczegółowych zgodnie z </w:t>
      </w:r>
      <w:r w:rsidRPr="003342C0">
        <w:rPr>
          <w:rFonts w:ascii="Arial Narrow" w:hAnsi="Arial Narrow"/>
          <w:b/>
          <w:bCs/>
          <w:color w:val="auto"/>
          <w:sz w:val="24"/>
          <w:szCs w:val="24"/>
        </w:rPr>
        <w:t>Tabelą nr 2</w:t>
      </w:r>
    </w:p>
    <w:p w:rsidR="00226962" w:rsidRPr="003342C0" w:rsidRDefault="00F77801" w:rsidP="00F77801">
      <w:pPr>
        <w:ind w:left="0" w:firstLine="0"/>
        <w:rPr>
          <w:rFonts w:ascii="Arial Narrow" w:hAnsi="Arial Narrow"/>
          <w:b/>
          <w:bCs/>
          <w:color w:val="auto"/>
          <w:sz w:val="24"/>
          <w:szCs w:val="24"/>
        </w:rPr>
      </w:pPr>
      <w:r w:rsidRPr="003342C0">
        <w:rPr>
          <w:rFonts w:ascii="Arial Narrow" w:hAnsi="Arial Narrow"/>
          <w:b/>
          <w:bCs/>
          <w:color w:val="auto"/>
          <w:sz w:val="24"/>
          <w:szCs w:val="24"/>
        </w:rPr>
        <w:t>Tabela nr 1</w:t>
      </w:r>
    </w:p>
    <w:tbl>
      <w:tblPr>
        <w:tblStyle w:val="Tabela-Siatka"/>
        <w:tblW w:w="0" w:type="auto"/>
        <w:tblLook w:val="04A0" w:firstRow="1" w:lastRow="0" w:firstColumn="1" w:lastColumn="0" w:noHBand="0" w:noVBand="1"/>
      </w:tblPr>
      <w:tblGrid>
        <w:gridCol w:w="1251"/>
        <w:gridCol w:w="4914"/>
        <w:gridCol w:w="2897"/>
      </w:tblGrid>
      <w:tr w:rsidR="003342C0" w:rsidRPr="003342C0" w:rsidTr="00697D8F">
        <w:tc>
          <w:tcPr>
            <w:tcW w:w="1251" w:type="dxa"/>
            <w:vMerge w:val="restart"/>
            <w:textDirection w:val="btLr"/>
            <w:vAlign w:val="center"/>
          </w:tcPr>
          <w:p w:rsidR="00226962" w:rsidRPr="003342C0" w:rsidRDefault="00226962" w:rsidP="009360C7">
            <w:pPr>
              <w:spacing w:after="0" w:line="240" w:lineRule="auto"/>
              <w:ind w:left="113" w:right="113"/>
              <w:jc w:val="center"/>
              <w:rPr>
                <w:b/>
                <w:bCs/>
                <w:color w:val="auto"/>
              </w:rPr>
            </w:pPr>
            <w:r w:rsidRPr="003342C0">
              <w:rPr>
                <w:b/>
                <w:bCs/>
                <w:color w:val="auto"/>
              </w:rPr>
              <w:t>Opracowanie merytoryczne</w:t>
            </w:r>
          </w:p>
        </w:tc>
        <w:tc>
          <w:tcPr>
            <w:tcW w:w="4914" w:type="dxa"/>
          </w:tcPr>
          <w:p w:rsidR="00226962" w:rsidRPr="003342C0" w:rsidRDefault="00226962" w:rsidP="009360C7">
            <w:pPr>
              <w:spacing w:after="0" w:line="240" w:lineRule="auto"/>
              <w:jc w:val="center"/>
              <w:rPr>
                <w:b/>
                <w:bCs/>
                <w:color w:val="auto"/>
              </w:rPr>
            </w:pPr>
            <w:r w:rsidRPr="003342C0">
              <w:rPr>
                <w:b/>
                <w:bCs/>
                <w:color w:val="auto"/>
              </w:rPr>
              <w:t xml:space="preserve">Część I </w:t>
            </w:r>
          </w:p>
        </w:tc>
        <w:tc>
          <w:tcPr>
            <w:tcW w:w="2897" w:type="dxa"/>
          </w:tcPr>
          <w:p w:rsidR="00226962" w:rsidRPr="003342C0" w:rsidRDefault="00226962" w:rsidP="009360C7">
            <w:pPr>
              <w:spacing w:after="0" w:line="240" w:lineRule="auto"/>
              <w:jc w:val="center"/>
              <w:rPr>
                <w:b/>
                <w:bCs/>
                <w:color w:val="auto"/>
              </w:rPr>
            </w:pPr>
            <w:r w:rsidRPr="003342C0">
              <w:rPr>
                <w:b/>
                <w:bCs/>
                <w:color w:val="auto"/>
              </w:rPr>
              <w:t>Wymagany termin</w:t>
            </w:r>
          </w:p>
        </w:tc>
      </w:tr>
      <w:tr w:rsidR="003342C0" w:rsidRPr="003342C0" w:rsidTr="009360C7">
        <w:tc>
          <w:tcPr>
            <w:tcW w:w="1251" w:type="dxa"/>
            <w:vMerge/>
          </w:tcPr>
          <w:p w:rsidR="00226962" w:rsidRPr="003342C0" w:rsidRDefault="00226962" w:rsidP="009360C7">
            <w:pPr>
              <w:spacing w:after="0" w:line="240" w:lineRule="auto"/>
              <w:rPr>
                <w:b/>
                <w:bCs/>
                <w:color w:val="auto"/>
              </w:rPr>
            </w:pPr>
          </w:p>
        </w:tc>
        <w:tc>
          <w:tcPr>
            <w:tcW w:w="4914" w:type="dxa"/>
          </w:tcPr>
          <w:p w:rsidR="00226962" w:rsidRPr="003342C0" w:rsidRDefault="00226962" w:rsidP="009360C7">
            <w:pPr>
              <w:spacing w:after="0" w:line="240" w:lineRule="auto"/>
              <w:ind w:left="-92" w:firstLine="0"/>
              <w:rPr>
                <w:bCs/>
                <w:color w:val="auto"/>
              </w:rPr>
            </w:pPr>
            <w:r w:rsidRPr="003342C0">
              <w:rPr>
                <w:bCs/>
                <w:color w:val="auto"/>
              </w:rPr>
              <w:t>Przekazanie Wykonawcy przez Zamawiającego logotypów.</w:t>
            </w:r>
          </w:p>
        </w:tc>
        <w:tc>
          <w:tcPr>
            <w:tcW w:w="2897" w:type="dxa"/>
            <w:vAlign w:val="center"/>
          </w:tcPr>
          <w:p w:rsidR="00226962" w:rsidRPr="003342C0" w:rsidRDefault="00226962" w:rsidP="009360C7">
            <w:pPr>
              <w:spacing w:after="0" w:line="240" w:lineRule="auto"/>
              <w:jc w:val="center"/>
              <w:rPr>
                <w:bCs/>
                <w:color w:val="auto"/>
              </w:rPr>
            </w:pPr>
            <w:r w:rsidRPr="003342C0">
              <w:rPr>
                <w:bCs/>
                <w:color w:val="auto"/>
              </w:rPr>
              <w:t>W dacie podpisania umowy</w:t>
            </w:r>
            <w:r w:rsidR="0066728A" w:rsidRPr="003342C0">
              <w:rPr>
                <w:bCs/>
                <w:color w:val="auto"/>
              </w:rPr>
              <w:t>.</w:t>
            </w:r>
          </w:p>
        </w:tc>
      </w:tr>
      <w:tr w:rsidR="003342C0" w:rsidRPr="003342C0" w:rsidTr="009360C7">
        <w:tc>
          <w:tcPr>
            <w:tcW w:w="1251" w:type="dxa"/>
            <w:vMerge/>
          </w:tcPr>
          <w:p w:rsidR="00226962" w:rsidRPr="003342C0" w:rsidRDefault="00226962" w:rsidP="009360C7">
            <w:pPr>
              <w:spacing w:after="0" w:line="240" w:lineRule="auto"/>
              <w:rPr>
                <w:b/>
                <w:bCs/>
                <w:color w:val="auto"/>
              </w:rPr>
            </w:pPr>
          </w:p>
        </w:tc>
        <w:tc>
          <w:tcPr>
            <w:tcW w:w="4914" w:type="dxa"/>
          </w:tcPr>
          <w:p w:rsidR="00226962" w:rsidRPr="003342C0" w:rsidRDefault="00226962" w:rsidP="009360C7">
            <w:pPr>
              <w:spacing w:after="0" w:line="240" w:lineRule="auto"/>
              <w:ind w:left="-92" w:firstLine="0"/>
              <w:rPr>
                <w:color w:val="auto"/>
              </w:rPr>
            </w:pPr>
            <w:r w:rsidRPr="003342C0">
              <w:rPr>
                <w:color w:val="auto"/>
              </w:rPr>
              <w:t>Wykonawca przedstawi Zamawiającemu drogą elektroniczną wstępną propozycj</w:t>
            </w:r>
            <w:r w:rsidR="00F77801" w:rsidRPr="003342C0">
              <w:rPr>
                <w:color w:val="auto"/>
              </w:rPr>
              <w:t>ę</w:t>
            </w:r>
            <w:r w:rsidRPr="003342C0">
              <w:rPr>
                <w:color w:val="auto"/>
              </w:rPr>
              <w:t xml:space="preserve"> koncepcji merytorycznej, scenariusz i mechanikę gry.</w:t>
            </w:r>
          </w:p>
        </w:tc>
        <w:tc>
          <w:tcPr>
            <w:tcW w:w="2897" w:type="dxa"/>
            <w:vAlign w:val="center"/>
          </w:tcPr>
          <w:p w:rsidR="00226962" w:rsidRPr="003342C0" w:rsidRDefault="0066728A" w:rsidP="009360C7">
            <w:pPr>
              <w:spacing w:after="0" w:line="240" w:lineRule="auto"/>
              <w:jc w:val="center"/>
              <w:rPr>
                <w:bCs/>
                <w:color w:val="auto"/>
              </w:rPr>
            </w:pPr>
            <w:r w:rsidRPr="003342C0">
              <w:rPr>
                <w:bCs/>
                <w:color w:val="auto"/>
              </w:rPr>
              <w:t>D</w:t>
            </w:r>
            <w:r w:rsidR="00226962" w:rsidRPr="003342C0">
              <w:rPr>
                <w:bCs/>
                <w:color w:val="auto"/>
              </w:rPr>
              <w:t>o</w:t>
            </w:r>
            <w:r w:rsidRPr="003342C0">
              <w:rPr>
                <w:bCs/>
                <w:color w:val="auto"/>
              </w:rPr>
              <w:t xml:space="preserve"> 15 </w:t>
            </w:r>
            <w:r w:rsidR="00226962" w:rsidRPr="003342C0">
              <w:rPr>
                <w:bCs/>
                <w:color w:val="auto"/>
              </w:rPr>
              <w:t>dni</w:t>
            </w:r>
            <w:r w:rsidR="00226962" w:rsidRPr="003342C0">
              <w:rPr>
                <w:b/>
                <w:bCs/>
                <w:color w:val="auto"/>
              </w:rPr>
              <w:t xml:space="preserve"> </w:t>
            </w:r>
            <w:r w:rsidR="00226962" w:rsidRPr="003342C0">
              <w:rPr>
                <w:color w:val="auto"/>
              </w:rPr>
              <w:t>kalendarzowych od</w:t>
            </w:r>
            <w:r w:rsidRPr="003342C0">
              <w:rPr>
                <w:color w:val="auto"/>
              </w:rPr>
              <w:t> </w:t>
            </w:r>
            <w:r w:rsidR="00226962" w:rsidRPr="003342C0">
              <w:rPr>
                <w:color w:val="auto"/>
              </w:rPr>
              <w:t>dnia podpisania umowy</w:t>
            </w:r>
            <w:r w:rsidRPr="003342C0">
              <w:rPr>
                <w:color w:val="auto"/>
              </w:rPr>
              <w:t>.</w:t>
            </w:r>
          </w:p>
        </w:tc>
      </w:tr>
      <w:tr w:rsidR="003342C0" w:rsidRPr="003342C0" w:rsidTr="009360C7">
        <w:trPr>
          <w:trHeight w:val="1262"/>
        </w:trPr>
        <w:tc>
          <w:tcPr>
            <w:tcW w:w="1251" w:type="dxa"/>
            <w:vMerge/>
          </w:tcPr>
          <w:p w:rsidR="00226962" w:rsidRPr="003342C0" w:rsidRDefault="00226962" w:rsidP="009360C7">
            <w:pPr>
              <w:spacing w:after="0" w:line="240" w:lineRule="auto"/>
              <w:rPr>
                <w:b/>
                <w:bCs/>
                <w:color w:val="auto"/>
              </w:rPr>
            </w:pPr>
          </w:p>
        </w:tc>
        <w:tc>
          <w:tcPr>
            <w:tcW w:w="4914" w:type="dxa"/>
          </w:tcPr>
          <w:p w:rsidR="00226962" w:rsidRPr="003342C0" w:rsidRDefault="00226962" w:rsidP="009360C7">
            <w:pPr>
              <w:spacing w:after="0" w:line="240" w:lineRule="auto"/>
              <w:ind w:left="-92" w:firstLine="0"/>
              <w:rPr>
                <w:bCs/>
                <w:color w:val="auto"/>
              </w:rPr>
            </w:pPr>
            <w:r w:rsidRPr="003342C0">
              <w:rPr>
                <w:bCs/>
                <w:color w:val="auto"/>
              </w:rPr>
              <w:t xml:space="preserve">Zamawiający zastrzega sobie prawo wnoszenia uwag do dostarczonej przez Wykonawcę wstępnej koncepcji merytorycznej gry. </w:t>
            </w:r>
            <w:r w:rsidRPr="003342C0">
              <w:rPr>
                <w:bCs/>
                <w:i/>
                <w:color w:val="auto"/>
              </w:rPr>
              <w:t>Czynności te w razie potrzeby mogą być powtarzane, do wypracowania ostatecznego modelu gry.</w:t>
            </w:r>
          </w:p>
        </w:tc>
        <w:tc>
          <w:tcPr>
            <w:tcW w:w="2897" w:type="dxa"/>
            <w:vAlign w:val="center"/>
          </w:tcPr>
          <w:p w:rsidR="00226962" w:rsidRPr="003342C0" w:rsidRDefault="00226962" w:rsidP="009360C7">
            <w:pPr>
              <w:spacing w:after="0" w:line="240" w:lineRule="auto"/>
              <w:jc w:val="center"/>
              <w:rPr>
                <w:bCs/>
                <w:color w:val="auto"/>
              </w:rPr>
            </w:pPr>
            <w:r w:rsidRPr="003342C0">
              <w:rPr>
                <w:bCs/>
                <w:color w:val="auto"/>
              </w:rPr>
              <w:t>Do 5 dni roboczych</w:t>
            </w:r>
            <w:r w:rsidR="0066728A" w:rsidRPr="003342C0">
              <w:rPr>
                <w:bCs/>
                <w:color w:val="auto"/>
              </w:rPr>
              <w:t>.</w:t>
            </w:r>
          </w:p>
        </w:tc>
      </w:tr>
      <w:tr w:rsidR="003342C0" w:rsidRPr="003342C0" w:rsidTr="009360C7">
        <w:trPr>
          <w:trHeight w:val="913"/>
        </w:trPr>
        <w:tc>
          <w:tcPr>
            <w:tcW w:w="1251" w:type="dxa"/>
            <w:vMerge/>
          </w:tcPr>
          <w:p w:rsidR="00226962" w:rsidRPr="003342C0" w:rsidRDefault="00226962" w:rsidP="009360C7">
            <w:pPr>
              <w:spacing w:after="0" w:line="240" w:lineRule="auto"/>
              <w:rPr>
                <w:b/>
                <w:bCs/>
                <w:color w:val="auto"/>
              </w:rPr>
            </w:pPr>
          </w:p>
        </w:tc>
        <w:tc>
          <w:tcPr>
            <w:tcW w:w="4914" w:type="dxa"/>
          </w:tcPr>
          <w:p w:rsidR="00226962" w:rsidRPr="003342C0" w:rsidRDefault="00226962" w:rsidP="009360C7">
            <w:pPr>
              <w:spacing w:after="0" w:line="240" w:lineRule="auto"/>
              <w:ind w:left="-92" w:firstLine="0"/>
              <w:rPr>
                <w:bCs/>
                <w:color w:val="auto"/>
              </w:rPr>
            </w:pPr>
            <w:r w:rsidRPr="003342C0">
              <w:rPr>
                <w:bCs/>
                <w:color w:val="auto"/>
              </w:rPr>
              <w:t xml:space="preserve">Wykonawca zobowiązany jest do uwzględnienia i naniesienia poprawek. </w:t>
            </w:r>
            <w:r w:rsidRPr="003342C0">
              <w:rPr>
                <w:bCs/>
                <w:i/>
                <w:color w:val="auto"/>
              </w:rPr>
              <w:t>Czynności te w razie potrzeby mogą być powtarzane, do wypracowania ostatecznego modelu gry.</w:t>
            </w:r>
            <w:r w:rsidRPr="003342C0">
              <w:rPr>
                <w:bCs/>
                <w:color w:val="auto"/>
              </w:rPr>
              <w:t xml:space="preserve"> </w:t>
            </w:r>
          </w:p>
        </w:tc>
        <w:tc>
          <w:tcPr>
            <w:tcW w:w="2897" w:type="dxa"/>
            <w:vAlign w:val="center"/>
          </w:tcPr>
          <w:p w:rsidR="00226962" w:rsidRPr="003342C0" w:rsidRDefault="00226962" w:rsidP="009360C7">
            <w:pPr>
              <w:spacing w:after="0" w:line="240" w:lineRule="auto"/>
              <w:jc w:val="center"/>
              <w:rPr>
                <w:bCs/>
                <w:color w:val="auto"/>
              </w:rPr>
            </w:pPr>
            <w:r w:rsidRPr="003342C0">
              <w:rPr>
                <w:bCs/>
                <w:color w:val="auto"/>
              </w:rPr>
              <w:t>Do 3 dni roboczych</w:t>
            </w:r>
            <w:r w:rsidR="0066728A" w:rsidRPr="003342C0">
              <w:rPr>
                <w:bCs/>
                <w:color w:val="auto"/>
              </w:rPr>
              <w:t>.</w:t>
            </w:r>
          </w:p>
        </w:tc>
      </w:tr>
      <w:tr w:rsidR="003342C0" w:rsidRPr="003342C0" w:rsidTr="009360C7">
        <w:tc>
          <w:tcPr>
            <w:tcW w:w="1251" w:type="dxa"/>
            <w:vMerge w:val="restart"/>
            <w:textDirection w:val="btLr"/>
            <w:vAlign w:val="center"/>
          </w:tcPr>
          <w:p w:rsidR="00226962" w:rsidRPr="003342C0" w:rsidRDefault="00226962" w:rsidP="009360C7">
            <w:pPr>
              <w:spacing w:after="0" w:line="240" w:lineRule="auto"/>
              <w:ind w:left="113" w:right="113"/>
              <w:jc w:val="center"/>
              <w:rPr>
                <w:b/>
                <w:bCs/>
                <w:color w:val="auto"/>
              </w:rPr>
            </w:pPr>
            <w:r w:rsidRPr="003342C0">
              <w:rPr>
                <w:b/>
                <w:bCs/>
                <w:color w:val="auto"/>
              </w:rPr>
              <w:t>Opracowanie graficzne</w:t>
            </w:r>
          </w:p>
        </w:tc>
        <w:tc>
          <w:tcPr>
            <w:tcW w:w="4914" w:type="dxa"/>
          </w:tcPr>
          <w:p w:rsidR="00226962" w:rsidRPr="003342C0" w:rsidRDefault="00226962" w:rsidP="009360C7">
            <w:pPr>
              <w:pStyle w:val="Default"/>
              <w:jc w:val="both"/>
              <w:rPr>
                <w:color w:val="auto"/>
                <w:sz w:val="20"/>
                <w:szCs w:val="20"/>
              </w:rPr>
            </w:pPr>
            <w:r w:rsidRPr="003342C0">
              <w:rPr>
                <w:color w:val="auto"/>
                <w:sz w:val="20"/>
                <w:szCs w:val="20"/>
              </w:rPr>
              <w:t>Wykonawca przedstawi projekt graficzny wszystkich elementów gry do akceptacji na podstawie (z</w:t>
            </w:r>
            <w:r w:rsidR="00F77801" w:rsidRPr="003342C0">
              <w:rPr>
                <w:color w:val="auto"/>
                <w:sz w:val="20"/>
                <w:szCs w:val="20"/>
              </w:rPr>
              <w:t> </w:t>
            </w:r>
            <w:r w:rsidRPr="003342C0">
              <w:rPr>
                <w:color w:val="auto"/>
                <w:sz w:val="20"/>
                <w:szCs w:val="20"/>
              </w:rPr>
              <w:t xml:space="preserve">uwzględnieniem) opracowanej przez siebie koncepcji merytorycznej. </w:t>
            </w:r>
          </w:p>
        </w:tc>
        <w:tc>
          <w:tcPr>
            <w:tcW w:w="2897" w:type="dxa"/>
            <w:vAlign w:val="center"/>
          </w:tcPr>
          <w:p w:rsidR="00226962" w:rsidRPr="003342C0" w:rsidRDefault="00226962" w:rsidP="009360C7">
            <w:pPr>
              <w:spacing w:after="0" w:line="240" w:lineRule="auto"/>
              <w:jc w:val="center"/>
              <w:rPr>
                <w:bCs/>
                <w:color w:val="auto"/>
              </w:rPr>
            </w:pPr>
            <w:r w:rsidRPr="003342C0">
              <w:rPr>
                <w:bCs/>
                <w:color w:val="auto"/>
              </w:rPr>
              <w:t xml:space="preserve">Do </w:t>
            </w:r>
            <w:r w:rsidR="0066728A" w:rsidRPr="003342C0">
              <w:rPr>
                <w:bCs/>
                <w:color w:val="auto"/>
              </w:rPr>
              <w:t>30</w:t>
            </w:r>
            <w:r w:rsidRPr="003342C0">
              <w:rPr>
                <w:bCs/>
                <w:color w:val="auto"/>
              </w:rPr>
              <w:t xml:space="preserve"> dni roboczych</w:t>
            </w:r>
            <w:r w:rsidR="0066728A" w:rsidRPr="003342C0">
              <w:rPr>
                <w:bCs/>
                <w:color w:val="auto"/>
              </w:rPr>
              <w:t>.</w:t>
            </w:r>
          </w:p>
        </w:tc>
      </w:tr>
      <w:tr w:rsidR="003342C0" w:rsidRPr="003342C0" w:rsidTr="009360C7">
        <w:tc>
          <w:tcPr>
            <w:tcW w:w="1251" w:type="dxa"/>
            <w:vMerge/>
          </w:tcPr>
          <w:p w:rsidR="00226962" w:rsidRPr="003342C0" w:rsidRDefault="00226962" w:rsidP="009360C7">
            <w:pPr>
              <w:spacing w:after="0" w:line="240" w:lineRule="auto"/>
              <w:rPr>
                <w:b/>
                <w:bCs/>
                <w:color w:val="auto"/>
              </w:rPr>
            </w:pPr>
          </w:p>
        </w:tc>
        <w:tc>
          <w:tcPr>
            <w:tcW w:w="4914" w:type="dxa"/>
          </w:tcPr>
          <w:p w:rsidR="00226962" w:rsidRPr="003342C0" w:rsidRDefault="00226962" w:rsidP="009360C7">
            <w:pPr>
              <w:pStyle w:val="Default"/>
              <w:jc w:val="both"/>
              <w:rPr>
                <w:color w:val="auto"/>
                <w:sz w:val="20"/>
                <w:szCs w:val="20"/>
              </w:rPr>
            </w:pPr>
            <w:r w:rsidRPr="003342C0">
              <w:rPr>
                <w:color w:val="auto"/>
                <w:sz w:val="20"/>
                <w:szCs w:val="20"/>
              </w:rPr>
              <w:t xml:space="preserve">Zamawiający zastrzega sobie prawo wnoszenia uwag do dostarczonej przez Wykonawcę koncepcji projektu graficznego. </w:t>
            </w:r>
          </w:p>
        </w:tc>
        <w:tc>
          <w:tcPr>
            <w:tcW w:w="2897" w:type="dxa"/>
            <w:vAlign w:val="center"/>
          </w:tcPr>
          <w:p w:rsidR="00226962" w:rsidRPr="003342C0" w:rsidRDefault="00226962" w:rsidP="009360C7">
            <w:pPr>
              <w:spacing w:after="0" w:line="240" w:lineRule="auto"/>
              <w:jc w:val="center"/>
              <w:rPr>
                <w:bCs/>
                <w:color w:val="auto"/>
              </w:rPr>
            </w:pPr>
            <w:r w:rsidRPr="003342C0">
              <w:rPr>
                <w:bCs/>
                <w:color w:val="auto"/>
              </w:rPr>
              <w:t xml:space="preserve">Do </w:t>
            </w:r>
            <w:r w:rsidR="0066728A" w:rsidRPr="003342C0">
              <w:rPr>
                <w:bCs/>
                <w:color w:val="auto"/>
              </w:rPr>
              <w:t xml:space="preserve">5 </w:t>
            </w:r>
            <w:r w:rsidRPr="003342C0">
              <w:rPr>
                <w:bCs/>
                <w:color w:val="auto"/>
              </w:rPr>
              <w:t>dni roboczych</w:t>
            </w:r>
            <w:r w:rsidR="0066728A" w:rsidRPr="003342C0">
              <w:rPr>
                <w:bCs/>
                <w:color w:val="auto"/>
              </w:rPr>
              <w:t>.</w:t>
            </w:r>
          </w:p>
        </w:tc>
      </w:tr>
      <w:tr w:rsidR="003342C0" w:rsidRPr="003342C0" w:rsidTr="009360C7">
        <w:tc>
          <w:tcPr>
            <w:tcW w:w="1251" w:type="dxa"/>
            <w:vMerge/>
          </w:tcPr>
          <w:p w:rsidR="00226962" w:rsidRPr="003342C0" w:rsidRDefault="00226962" w:rsidP="009360C7">
            <w:pPr>
              <w:spacing w:after="0" w:line="240" w:lineRule="auto"/>
              <w:rPr>
                <w:b/>
                <w:bCs/>
                <w:color w:val="auto"/>
              </w:rPr>
            </w:pPr>
          </w:p>
        </w:tc>
        <w:tc>
          <w:tcPr>
            <w:tcW w:w="4914" w:type="dxa"/>
          </w:tcPr>
          <w:p w:rsidR="00226962" w:rsidRPr="003342C0" w:rsidRDefault="00226962" w:rsidP="009360C7">
            <w:pPr>
              <w:pStyle w:val="Default"/>
              <w:jc w:val="both"/>
              <w:rPr>
                <w:color w:val="auto"/>
                <w:sz w:val="20"/>
                <w:szCs w:val="20"/>
              </w:rPr>
            </w:pPr>
            <w:r w:rsidRPr="003342C0">
              <w:rPr>
                <w:color w:val="auto"/>
                <w:sz w:val="20"/>
                <w:szCs w:val="20"/>
              </w:rPr>
              <w:t xml:space="preserve">Wykonawca zobowiązany jest do uwzględnienia uwag Zamawiającego i przedstawienia poprawek graficznego projektu w uzgodnionym przez strony terminie. </w:t>
            </w:r>
          </w:p>
        </w:tc>
        <w:tc>
          <w:tcPr>
            <w:tcW w:w="2897" w:type="dxa"/>
            <w:vAlign w:val="center"/>
          </w:tcPr>
          <w:p w:rsidR="00226962" w:rsidRPr="003342C0" w:rsidRDefault="00226962" w:rsidP="009360C7">
            <w:pPr>
              <w:spacing w:after="0" w:line="240" w:lineRule="auto"/>
              <w:jc w:val="center"/>
              <w:rPr>
                <w:bCs/>
                <w:color w:val="auto"/>
              </w:rPr>
            </w:pPr>
            <w:r w:rsidRPr="003342C0">
              <w:rPr>
                <w:bCs/>
                <w:color w:val="auto"/>
              </w:rPr>
              <w:t>Do</w:t>
            </w:r>
            <w:r w:rsidR="0066728A" w:rsidRPr="003342C0">
              <w:rPr>
                <w:bCs/>
                <w:color w:val="auto"/>
              </w:rPr>
              <w:t xml:space="preserve"> 3</w:t>
            </w:r>
            <w:r w:rsidRPr="003342C0">
              <w:rPr>
                <w:bCs/>
                <w:color w:val="auto"/>
              </w:rPr>
              <w:t xml:space="preserve"> dni roboczych</w:t>
            </w:r>
            <w:r w:rsidR="0066728A" w:rsidRPr="003342C0">
              <w:rPr>
                <w:bCs/>
                <w:color w:val="auto"/>
              </w:rPr>
              <w:t>.</w:t>
            </w:r>
          </w:p>
        </w:tc>
      </w:tr>
      <w:tr w:rsidR="0066728A" w:rsidRPr="003342C0" w:rsidTr="009360C7">
        <w:tc>
          <w:tcPr>
            <w:tcW w:w="1251" w:type="dxa"/>
            <w:vMerge/>
          </w:tcPr>
          <w:p w:rsidR="00226962" w:rsidRPr="003342C0" w:rsidRDefault="00226962" w:rsidP="009360C7">
            <w:pPr>
              <w:spacing w:after="0" w:line="240" w:lineRule="auto"/>
              <w:rPr>
                <w:b/>
                <w:bCs/>
                <w:color w:val="auto"/>
              </w:rPr>
            </w:pPr>
          </w:p>
        </w:tc>
        <w:tc>
          <w:tcPr>
            <w:tcW w:w="4914" w:type="dxa"/>
          </w:tcPr>
          <w:p w:rsidR="00226962" w:rsidRPr="003342C0" w:rsidRDefault="00226962" w:rsidP="009360C7">
            <w:pPr>
              <w:pStyle w:val="Default"/>
              <w:jc w:val="both"/>
              <w:rPr>
                <w:color w:val="auto"/>
                <w:sz w:val="20"/>
                <w:szCs w:val="20"/>
              </w:rPr>
            </w:pPr>
            <w:r w:rsidRPr="003342C0">
              <w:rPr>
                <w:color w:val="auto"/>
                <w:sz w:val="20"/>
                <w:szCs w:val="20"/>
              </w:rPr>
              <w:t xml:space="preserve">Po akceptacji przez Zamawiającego projektów graficznych wszystkich elementów gry, scenariusza oraz instrukcji Wykonawca przedstawi ostateczny projekt graficzny do akceptacji Zamawiającego np. w formie makiety w skali 1:1, wykonanej zgodnie z parametrami technicznymi i wytycznymi gry oraz zgodnie z opisem zamówienia, a w razie potrzeby uwzględni uwagi zgłoszone przez Zamawiającego. </w:t>
            </w:r>
          </w:p>
        </w:tc>
        <w:tc>
          <w:tcPr>
            <w:tcW w:w="2897" w:type="dxa"/>
            <w:vAlign w:val="center"/>
          </w:tcPr>
          <w:p w:rsidR="00226962" w:rsidRPr="003342C0" w:rsidRDefault="00226962" w:rsidP="009360C7">
            <w:pPr>
              <w:spacing w:after="0" w:line="240" w:lineRule="auto"/>
              <w:jc w:val="center"/>
              <w:rPr>
                <w:bCs/>
                <w:color w:val="auto"/>
              </w:rPr>
            </w:pPr>
            <w:r w:rsidRPr="003342C0">
              <w:rPr>
                <w:bCs/>
                <w:color w:val="auto"/>
              </w:rPr>
              <w:t>Do</w:t>
            </w:r>
            <w:r w:rsidR="0066728A" w:rsidRPr="003342C0">
              <w:rPr>
                <w:bCs/>
                <w:color w:val="auto"/>
              </w:rPr>
              <w:t xml:space="preserve"> 3 września </w:t>
            </w:r>
            <w:r w:rsidRPr="003342C0">
              <w:rPr>
                <w:bCs/>
                <w:color w:val="auto"/>
              </w:rPr>
              <w:t>2024 roku.</w:t>
            </w:r>
          </w:p>
        </w:tc>
      </w:tr>
    </w:tbl>
    <w:p w:rsidR="00226962" w:rsidRPr="003342C0" w:rsidRDefault="00226962" w:rsidP="009360C7">
      <w:pPr>
        <w:spacing w:after="0" w:line="240" w:lineRule="auto"/>
        <w:rPr>
          <w:b/>
          <w:bCs/>
          <w:color w:val="auto"/>
        </w:rPr>
      </w:pPr>
    </w:p>
    <w:p w:rsidR="009360C7" w:rsidRPr="003342C0" w:rsidRDefault="009360C7" w:rsidP="009360C7">
      <w:pPr>
        <w:spacing w:after="0" w:line="240" w:lineRule="auto"/>
        <w:rPr>
          <w:b/>
          <w:bCs/>
          <w:color w:val="auto"/>
        </w:rPr>
      </w:pPr>
    </w:p>
    <w:p w:rsidR="009360C7" w:rsidRPr="003342C0" w:rsidRDefault="009360C7" w:rsidP="009360C7">
      <w:pPr>
        <w:spacing w:after="0" w:line="240" w:lineRule="auto"/>
        <w:rPr>
          <w:b/>
          <w:bCs/>
          <w:color w:val="auto"/>
        </w:rPr>
      </w:pPr>
    </w:p>
    <w:p w:rsidR="009360C7" w:rsidRPr="003342C0" w:rsidRDefault="00F77801" w:rsidP="009360C7">
      <w:pPr>
        <w:spacing w:after="0" w:line="240" w:lineRule="auto"/>
        <w:rPr>
          <w:b/>
          <w:bCs/>
          <w:color w:val="auto"/>
          <w:sz w:val="24"/>
          <w:szCs w:val="24"/>
        </w:rPr>
      </w:pPr>
      <w:r w:rsidRPr="003342C0">
        <w:rPr>
          <w:b/>
          <w:bCs/>
          <w:color w:val="auto"/>
          <w:sz w:val="24"/>
          <w:szCs w:val="24"/>
        </w:rPr>
        <w:t>Tabela nr 2</w:t>
      </w:r>
    </w:p>
    <w:p w:rsidR="009360C7" w:rsidRPr="003342C0" w:rsidRDefault="009360C7" w:rsidP="009360C7">
      <w:pPr>
        <w:spacing w:after="0" w:line="240" w:lineRule="auto"/>
        <w:rPr>
          <w:b/>
          <w:bCs/>
          <w:color w:val="auto"/>
        </w:rPr>
      </w:pPr>
    </w:p>
    <w:tbl>
      <w:tblPr>
        <w:tblStyle w:val="Tabela-Siatka"/>
        <w:tblW w:w="0" w:type="auto"/>
        <w:tblLook w:val="04A0" w:firstRow="1" w:lastRow="0" w:firstColumn="1" w:lastColumn="0" w:noHBand="0" w:noVBand="1"/>
      </w:tblPr>
      <w:tblGrid>
        <w:gridCol w:w="1271"/>
        <w:gridCol w:w="4894"/>
        <w:gridCol w:w="2897"/>
      </w:tblGrid>
      <w:tr w:rsidR="003342C0" w:rsidRPr="003342C0" w:rsidTr="00697D8F">
        <w:tc>
          <w:tcPr>
            <w:tcW w:w="1271" w:type="dxa"/>
            <w:vMerge w:val="restart"/>
            <w:textDirection w:val="btLr"/>
            <w:vAlign w:val="center"/>
          </w:tcPr>
          <w:p w:rsidR="00226962" w:rsidRPr="003342C0" w:rsidRDefault="00226962" w:rsidP="009360C7">
            <w:pPr>
              <w:spacing w:after="0" w:line="240" w:lineRule="auto"/>
              <w:ind w:left="113" w:right="113"/>
              <w:rPr>
                <w:b/>
                <w:bCs/>
                <w:color w:val="auto"/>
              </w:rPr>
            </w:pPr>
            <w:r w:rsidRPr="003342C0">
              <w:rPr>
                <w:b/>
                <w:bCs/>
                <w:color w:val="auto"/>
              </w:rPr>
              <w:t xml:space="preserve">Produkcja </w:t>
            </w:r>
          </w:p>
        </w:tc>
        <w:tc>
          <w:tcPr>
            <w:tcW w:w="4894" w:type="dxa"/>
          </w:tcPr>
          <w:p w:rsidR="00226962" w:rsidRPr="003342C0" w:rsidRDefault="00226962" w:rsidP="009360C7">
            <w:pPr>
              <w:spacing w:after="0" w:line="240" w:lineRule="auto"/>
              <w:jc w:val="center"/>
              <w:rPr>
                <w:b/>
                <w:bCs/>
                <w:color w:val="auto"/>
              </w:rPr>
            </w:pPr>
            <w:r w:rsidRPr="003342C0">
              <w:rPr>
                <w:b/>
                <w:bCs/>
                <w:color w:val="auto"/>
              </w:rPr>
              <w:t>Część II</w:t>
            </w:r>
          </w:p>
        </w:tc>
        <w:tc>
          <w:tcPr>
            <w:tcW w:w="2897" w:type="dxa"/>
          </w:tcPr>
          <w:p w:rsidR="00226962" w:rsidRPr="003342C0" w:rsidRDefault="00226962" w:rsidP="009360C7">
            <w:pPr>
              <w:spacing w:after="0" w:line="240" w:lineRule="auto"/>
              <w:jc w:val="center"/>
              <w:rPr>
                <w:b/>
                <w:bCs/>
                <w:color w:val="auto"/>
              </w:rPr>
            </w:pPr>
            <w:r w:rsidRPr="003342C0">
              <w:rPr>
                <w:b/>
                <w:bCs/>
                <w:color w:val="auto"/>
              </w:rPr>
              <w:t>Wymagany termin</w:t>
            </w:r>
          </w:p>
        </w:tc>
      </w:tr>
      <w:tr w:rsidR="0066728A" w:rsidRPr="003342C0" w:rsidTr="009360C7">
        <w:trPr>
          <w:trHeight w:val="1049"/>
        </w:trPr>
        <w:tc>
          <w:tcPr>
            <w:tcW w:w="1271" w:type="dxa"/>
            <w:vMerge/>
          </w:tcPr>
          <w:p w:rsidR="00226962" w:rsidRPr="003342C0" w:rsidRDefault="00226962" w:rsidP="009360C7">
            <w:pPr>
              <w:spacing w:after="0" w:line="240" w:lineRule="auto"/>
              <w:rPr>
                <w:b/>
                <w:bCs/>
                <w:color w:val="auto"/>
              </w:rPr>
            </w:pPr>
          </w:p>
        </w:tc>
        <w:tc>
          <w:tcPr>
            <w:tcW w:w="4894" w:type="dxa"/>
            <w:vAlign w:val="center"/>
          </w:tcPr>
          <w:p w:rsidR="00226962" w:rsidRPr="003342C0" w:rsidRDefault="00226962" w:rsidP="009360C7">
            <w:pPr>
              <w:spacing w:after="0" w:line="240" w:lineRule="auto"/>
              <w:jc w:val="left"/>
              <w:rPr>
                <w:bCs/>
                <w:color w:val="auto"/>
              </w:rPr>
            </w:pPr>
            <w:r w:rsidRPr="003342C0">
              <w:rPr>
                <w:color w:val="auto"/>
              </w:rPr>
              <w:t>Produkcja 500 egzemplarzy wraz z dostawą i</w:t>
            </w:r>
            <w:r w:rsidR="009360C7" w:rsidRPr="003342C0">
              <w:rPr>
                <w:color w:val="auto"/>
              </w:rPr>
              <w:t> </w:t>
            </w:r>
            <w:r w:rsidRPr="003342C0">
              <w:rPr>
                <w:color w:val="auto"/>
              </w:rPr>
              <w:t>rozładunkiem pod adres wskazany w umowie.</w:t>
            </w:r>
          </w:p>
        </w:tc>
        <w:tc>
          <w:tcPr>
            <w:tcW w:w="2897" w:type="dxa"/>
            <w:vAlign w:val="center"/>
          </w:tcPr>
          <w:p w:rsidR="00226962" w:rsidRPr="003342C0" w:rsidRDefault="00226962" w:rsidP="009360C7">
            <w:pPr>
              <w:spacing w:after="0" w:line="240" w:lineRule="auto"/>
              <w:jc w:val="center"/>
              <w:rPr>
                <w:bCs/>
                <w:color w:val="auto"/>
              </w:rPr>
            </w:pPr>
            <w:r w:rsidRPr="003342C0">
              <w:rPr>
                <w:bCs/>
                <w:color w:val="auto"/>
              </w:rPr>
              <w:t>Do 12 listopada 2024 roku.</w:t>
            </w:r>
          </w:p>
        </w:tc>
      </w:tr>
    </w:tbl>
    <w:p w:rsidR="00226962" w:rsidRPr="003342C0" w:rsidRDefault="00226962" w:rsidP="00226962">
      <w:pPr>
        <w:rPr>
          <w:rFonts w:ascii="Arial Narrow" w:hAnsi="Arial Narrow"/>
          <w:b/>
          <w:bCs/>
          <w:color w:val="auto"/>
        </w:rPr>
      </w:pPr>
    </w:p>
    <w:p w:rsidR="00226962" w:rsidRPr="003342C0" w:rsidRDefault="00226962" w:rsidP="00226962">
      <w:pPr>
        <w:spacing w:after="0" w:line="276" w:lineRule="auto"/>
        <w:ind w:left="0" w:right="0" w:firstLine="0"/>
        <w:rPr>
          <w:rFonts w:ascii="Arial Narrow" w:hAnsi="Arial Narrow"/>
          <w:color w:val="auto"/>
          <w:sz w:val="24"/>
          <w:szCs w:val="24"/>
        </w:rPr>
      </w:pPr>
    </w:p>
    <w:p w:rsidR="008B33BB" w:rsidRPr="003342C0" w:rsidRDefault="008B33BB" w:rsidP="000E6D9D">
      <w:pPr>
        <w:jc w:val="center"/>
        <w:rPr>
          <w:rFonts w:asciiTheme="majorHAnsi" w:hAnsiTheme="majorHAnsi" w:cstheme="majorHAnsi"/>
          <w:color w:val="auto"/>
        </w:rPr>
      </w:pPr>
    </w:p>
    <w:sectPr w:rsidR="008B33BB" w:rsidRPr="003342C0" w:rsidSect="009C5A29">
      <w:headerReference w:type="default" r:id="rId7"/>
      <w:footerReference w:type="default" r:id="rId8"/>
      <w:pgSz w:w="11906" w:h="16838"/>
      <w:pgMar w:top="1417" w:right="1417" w:bottom="1417" w:left="141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5FA" w:rsidRDefault="00E125FA" w:rsidP="00844C04">
      <w:pPr>
        <w:spacing w:after="0" w:line="240" w:lineRule="auto"/>
      </w:pPr>
      <w:r>
        <w:separator/>
      </w:r>
    </w:p>
  </w:endnote>
  <w:endnote w:type="continuationSeparator" w:id="0">
    <w:p w:rsidR="00E125FA" w:rsidRDefault="00E125FA" w:rsidP="0084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3697902"/>
      <w:docPartObj>
        <w:docPartGallery w:val="Page Numbers (Bottom of Page)"/>
        <w:docPartUnique/>
      </w:docPartObj>
    </w:sdtPr>
    <w:sdtEndPr/>
    <w:sdtContent>
      <w:p w:rsidR="006622CD" w:rsidRDefault="006622CD">
        <w:pPr>
          <w:pStyle w:val="Stopka"/>
          <w:jc w:val="right"/>
        </w:pPr>
        <w:r>
          <w:fldChar w:fldCharType="begin"/>
        </w:r>
        <w:r>
          <w:instrText>PAGE   \* MERGEFORMAT</w:instrText>
        </w:r>
        <w:r>
          <w:fldChar w:fldCharType="separate"/>
        </w:r>
        <w:r w:rsidR="008C3C32">
          <w:rPr>
            <w:noProof/>
          </w:rPr>
          <w:t>7</w:t>
        </w:r>
        <w:r>
          <w:fldChar w:fldCharType="end"/>
        </w:r>
      </w:p>
    </w:sdtContent>
  </w:sdt>
  <w:p w:rsidR="006622CD" w:rsidRDefault="006622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5FA" w:rsidRDefault="00E125FA" w:rsidP="00844C04">
      <w:pPr>
        <w:spacing w:after="0" w:line="240" w:lineRule="auto"/>
      </w:pPr>
      <w:r>
        <w:separator/>
      </w:r>
    </w:p>
  </w:footnote>
  <w:footnote w:type="continuationSeparator" w:id="0">
    <w:p w:rsidR="00E125FA" w:rsidRDefault="00E125FA" w:rsidP="0084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C04" w:rsidRDefault="0031552B" w:rsidP="00D83DFC">
    <w:pPr>
      <w:pStyle w:val="Nagwek"/>
      <w:ind w:left="5664"/>
    </w:pPr>
    <w:r>
      <w:rPr>
        <w:noProof/>
      </w:rPr>
      <w:drawing>
        <wp:anchor distT="0" distB="0" distL="114300" distR="114300" simplePos="0" relativeHeight="251658240" behindDoc="0" locked="0" layoutInCell="1" allowOverlap="1">
          <wp:simplePos x="0" y="0"/>
          <wp:positionH relativeFrom="column">
            <wp:posOffset>-457835</wp:posOffset>
          </wp:positionH>
          <wp:positionV relativeFrom="paragraph">
            <wp:posOffset>118110</wp:posOffset>
          </wp:positionV>
          <wp:extent cx="2451600" cy="456973"/>
          <wp:effectExtent l="0" t="0" r="6350" b="63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dn logo.png"/>
                  <pic:cNvPicPr/>
                </pic:nvPicPr>
                <pic:blipFill>
                  <a:blip r:embed="rId1">
                    <a:extLst>
                      <a:ext uri="{28A0092B-C50C-407E-A947-70E740481C1C}">
                        <a14:useLocalDpi xmlns:a14="http://schemas.microsoft.com/office/drawing/2010/main" val="0"/>
                      </a:ext>
                    </a:extLst>
                  </a:blip>
                  <a:stretch>
                    <a:fillRect/>
                  </a:stretch>
                </pic:blipFill>
                <pic:spPr>
                  <a:xfrm>
                    <a:off x="0" y="0"/>
                    <a:ext cx="2451600" cy="456973"/>
                  </a:xfrm>
                  <a:prstGeom prst="rect">
                    <a:avLst/>
                  </a:prstGeom>
                </pic:spPr>
              </pic:pic>
            </a:graphicData>
          </a:graphic>
          <wp14:sizeRelH relativeFrom="margin">
            <wp14:pctWidth>0</wp14:pctWidth>
          </wp14:sizeRelH>
        </wp:anchor>
      </w:drawing>
    </w:r>
    <w:r w:rsidR="004653ED">
      <w:t xml:space="preserve">                                                </w:t>
    </w:r>
    <w:r w:rsidR="00844C04">
      <w:object w:dxaOrig="3887" w:dyaOrig="1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05pt;height:60.1pt">
          <v:imagedata r:id="rId2" o:title=""/>
        </v:shape>
        <o:OLEObject Type="Embed" ProgID="CorelDRAW.Graphic.9" ShapeID="_x0000_i1025" DrawAspect="Content" ObjectID="_178047716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1C13"/>
    <w:multiLevelType w:val="multilevel"/>
    <w:tmpl w:val="2CB0E812"/>
    <w:lvl w:ilvl="0">
      <w:start w:val="1"/>
      <w:numFmt w:val="decimal"/>
      <w:lvlText w:val="%1."/>
      <w:lvlJc w:val="left"/>
      <w:pPr>
        <w:ind w:left="349" w:hanging="360"/>
      </w:pPr>
      <w:rPr>
        <w:rFonts w:hint="default"/>
      </w:rPr>
    </w:lvl>
    <w:lvl w:ilvl="1">
      <w:start w:val="1"/>
      <w:numFmt w:val="lowerLetter"/>
      <w:lvlText w:val="%2."/>
      <w:lvlJc w:val="left"/>
      <w:pPr>
        <w:ind w:left="1069" w:hanging="360"/>
      </w:pPr>
    </w:lvl>
    <w:lvl w:ilvl="2">
      <w:start w:val="1"/>
      <w:numFmt w:val="lowerRoman"/>
      <w:lvlText w:val="%3."/>
      <w:lvlJc w:val="right"/>
      <w:pPr>
        <w:ind w:left="1789" w:hanging="180"/>
      </w:pPr>
    </w:lvl>
    <w:lvl w:ilvl="3">
      <w:start w:val="1"/>
      <w:numFmt w:val="decimal"/>
      <w:lvlText w:val="%4."/>
      <w:lvlJc w:val="left"/>
      <w:pPr>
        <w:ind w:left="2509" w:hanging="360"/>
      </w:pPr>
    </w:lvl>
    <w:lvl w:ilvl="4">
      <w:start w:val="1"/>
      <w:numFmt w:val="lowerLetter"/>
      <w:lvlText w:val="%5."/>
      <w:lvlJc w:val="left"/>
      <w:pPr>
        <w:ind w:left="3229" w:hanging="360"/>
      </w:pPr>
    </w:lvl>
    <w:lvl w:ilvl="5">
      <w:start w:val="1"/>
      <w:numFmt w:val="lowerRoman"/>
      <w:lvlText w:val="%6."/>
      <w:lvlJc w:val="right"/>
      <w:pPr>
        <w:ind w:left="3949" w:hanging="180"/>
      </w:pPr>
    </w:lvl>
    <w:lvl w:ilvl="6">
      <w:start w:val="1"/>
      <w:numFmt w:val="decimal"/>
      <w:lvlText w:val="%7."/>
      <w:lvlJc w:val="left"/>
      <w:pPr>
        <w:ind w:left="4669" w:hanging="360"/>
      </w:pPr>
    </w:lvl>
    <w:lvl w:ilvl="7">
      <w:start w:val="1"/>
      <w:numFmt w:val="lowerLetter"/>
      <w:lvlText w:val="%8."/>
      <w:lvlJc w:val="left"/>
      <w:pPr>
        <w:ind w:left="5389" w:hanging="360"/>
      </w:pPr>
    </w:lvl>
    <w:lvl w:ilvl="8">
      <w:start w:val="1"/>
      <w:numFmt w:val="lowerRoman"/>
      <w:lvlText w:val="%9."/>
      <w:lvlJc w:val="right"/>
      <w:pPr>
        <w:ind w:left="6109" w:hanging="180"/>
      </w:pPr>
    </w:lvl>
  </w:abstractNum>
  <w:abstractNum w:abstractNumId="1" w15:restartNumberingAfterBreak="0">
    <w:nsid w:val="0AB571EB"/>
    <w:multiLevelType w:val="multilevel"/>
    <w:tmpl w:val="1C02DFB8"/>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F831F"/>
    <w:multiLevelType w:val="hybridMultilevel"/>
    <w:tmpl w:val="2EF2B14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A74202"/>
    <w:multiLevelType w:val="multilevel"/>
    <w:tmpl w:val="174AC9E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22B5E"/>
    <w:multiLevelType w:val="hybridMultilevel"/>
    <w:tmpl w:val="C9880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873BA6"/>
    <w:multiLevelType w:val="multilevel"/>
    <w:tmpl w:val="64A810FC"/>
    <w:lvl w:ilvl="0">
      <w:start w:val="1"/>
      <w:numFmt w:val="decimal"/>
      <w:lvlText w:val="%1."/>
      <w:lvlJc w:val="left"/>
      <w:pPr>
        <w:ind w:left="720" w:hanging="360"/>
      </w:pPr>
      <w:rPr>
        <w:rFonts w:ascii="Arial" w:eastAsia="Arial" w:hAnsi="Arial" w:cs="Arial"/>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84107C"/>
    <w:multiLevelType w:val="hybridMultilevel"/>
    <w:tmpl w:val="06EAA6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F42DC9"/>
    <w:multiLevelType w:val="hybridMultilevel"/>
    <w:tmpl w:val="424EF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D3379F"/>
    <w:multiLevelType w:val="hybridMultilevel"/>
    <w:tmpl w:val="1E1675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820072"/>
    <w:multiLevelType w:val="hybridMultilevel"/>
    <w:tmpl w:val="9918C604"/>
    <w:lvl w:ilvl="0" w:tplc="5A560A0A">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 w15:restartNumberingAfterBreak="0">
    <w:nsid w:val="43152D21"/>
    <w:multiLevelType w:val="multilevel"/>
    <w:tmpl w:val="FE1032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9716E4"/>
    <w:multiLevelType w:val="hybridMultilevel"/>
    <w:tmpl w:val="5AE45AF6"/>
    <w:lvl w:ilvl="0" w:tplc="178E05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E1A13A7"/>
    <w:multiLevelType w:val="hybridMultilevel"/>
    <w:tmpl w:val="AB660924"/>
    <w:lvl w:ilvl="0" w:tplc="0EC84DB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3" w15:restartNumberingAfterBreak="0">
    <w:nsid w:val="52B94E80"/>
    <w:multiLevelType w:val="multilevel"/>
    <w:tmpl w:val="3F202B22"/>
    <w:lvl w:ilvl="0">
      <w:start w:val="1"/>
      <w:numFmt w:val="upperRoman"/>
      <w:lvlText w:val="%1."/>
      <w:lvlJc w:val="left"/>
      <w:pPr>
        <w:ind w:left="1080" w:hanging="72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41035F"/>
    <w:multiLevelType w:val="multilevel"/>
    <w:tmpl w:val="2AA687FC"/>
    <w:lvl w:ilvl="0">
      <w:start w:val="3"/>
      <w:numFmt w:val="decimal"/>
      <w:lvlText w:val="%1."/>
      <w:lvlJc w:val="left"/>
      <w:pPr>
        <w:ind w:left="349" w:hanging="360"/>
      </w:pPr>
      <w:rPr>
        <w:rFonts w:hint="default"/>
        <w:strike w:val="0"/>
        <w:color w:val="auto"/>
      </w:rPr>
    </w:lvl>
    <w:lvl w:ilvl="1">
      <w:start w:val="1"/>
      <w:numFmt w:val="lowerLetter"/>
      <w:lvlText w:val="%2."/>
      <w:lvlJc w:val="left"/>
      <w:pPr>
        <w:ind w:left="1069" w:hanging="360"/>
      </w:pPr>
      <w:rPr>
        <w:rFonts w:hint="default"/>
      </w:rPr>
    </w:lvl>
    <w:lvl w:ilvl="2">
      <w:start w:val="1"/>
      <w:numFmt w:val="lowerRoman"/>
      <w:lvlText w:val="%3."/>
      <w:lvlJc w:val="right"/>
      <w:pPr>
        <w:ind w:left="1789" w:hanging="180"/>
      </w:pPr>
      <w:rPr>
        <w:rFonts w:hint="default"/>
      </w:rPr>
    </w:lvl>
    <w:lvl w:ilvl="3">
      <w:start w:val="1"/>
      <w:numFmt w:val="decimal"/>
      <w:lvlText w:val="%4."/>
      <w:lvlJc w:val="left"/>
      <w:pPr>
        <w:ind w:left="2509" w:hanging="360"/>
      </w:pPr>
      <w:rPr>
        <w:rFonts w:hint="default"/>
      </w:rPr>
    </w:lvl>
    <w:lvl w:ilvl="4">
      <w:start w:val="1"/>
      <w:numFmt w:val="lowerLetter"/>
      <w:lvlText w:val="%5."/>
      <w:lvlJc w:val="left"/>
      <w:pPr>
        <w:ind w:left="3229" w:hanging="360"/>
      </w:pPr>
      <w:rPr>
        <w:rFonts w:hint="default"/>
      </w:rPr>
    </w:lvl>
    <w:lvl w:ilvl="5">
      <w:start w:val="1"/>
      <w:numFmt w:val="lowerRoman"/>
      <w:lvlText w:val="%6."/>
      <w:lvlJc w:val="right"/>
      <w:pPr>
        <w:ind w:left="3949" w:hanging="180"/>
      </w:pPr>
      <w:rPr>
        <w:rFonts w:hint="default"/>
      </w:rPr>
    </w:lvl>
    <w:lvl w:ilvl="6">
      <w:start w:val="1"/>
      <w:numFmt w:val="decimal"/>
      <w:lvlText w:val="%7."/>
      <w:lvlJc w:val="left"/>
      <w:pPr>
        <w:ind w:left="4669" w:hanging="360"/>
      </w:pPr>
      <w:rPr>
        <w:rFonts w:hint="default"/>
      </w:rPr>
    </w:lvl>
    <w:lvl w:ilvl="7">
      <w:start w:val="1"/>
      <w:numFmt w:val="lowerLetter"/>
      <w:lvlText w:val="%8."/>
      <w:lvlJc w:val="left"/>
      <w:pPr>
        <w:ind w:left="5389" w:hanging="360"/>
      </w:pPr>
      <w:rPr>
        <w:rFonts w:hint="default"/>
      </w:rPr>
    </w:lvl>
    <w:lvl w:ilvl="8">
      <w:start w:val="1"/>
      <w:numFmt w:val="lowerRoman"/>
      <w:lvlText w:val="%9."/>
      <w:lvlJc w:val="right"/>
      <w:pPr>
        <w:ind w:left="6109" w:hanging="180"/>
      </w:pPr>
      <w:rPr>
        <w:rFonts w:hint="default"/>
      </w:rPr>
    </w:lvl>
  </w:abstractNum>
  <w:abstractNum w:abstractNumId="15" w15:restartNumberingAfterBreak="0">
    <w:nsid w:val="65BC364C"/>
    <w:multiLevelType w:val="multilevel"/>
    <w:tmpl w:val="67F46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8B7285"/>
    <w:multiLevelType w:val="multilevel"/>
    <w:tmpl w:val="77CE92EA"/>
    <w:lvl w:ilvl="0">
      <w:start w:val="32"/>
      <w:numFmt w:val="decimal"/>
      <w:lvlText w:val="%1"/>
      <w:lvlJc w:val="left"/>
      <w:pPr>
        <w:ind w:left="612" w:hanging="612"/>
      </w:pPr>
    </w:lvl>
    <w:lvl w:ilvl="1">
      <w:start w:val="600"/>
      <w:numFmt w:val="decimal"/>
      <w:lvlText w:val="%1-%2"/>
      <w:lvlJc w:val="left"/>
      <w:pPr>
        <w:ind w:left="1332" w:hanging="612"/>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6FD75506"/>
    <w:multiLevelType w:val="hybridMultilevel"/>
    <w:tmpl w:val="5CBAE71E"/>
    <w:lvl w:ilvl="0" w:tplc="2F2E3F3C">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8" w15:restartNumberingAfterBreak="0">
    <w:nsid w:val="75867775"/>
    <w:multiLevelType w:val="multilevel"/>
    <w:tmpl w:val="29EED280"/>
    <w:lvl w:ilvl="0">
      <w:start w:val="1"/>
      <w:numFmt w:val="decimal"/>
      <w:lvlText w:val="%1."/>
      <w:lvlJc w:val="left"/>
      <w:pPr>
        <w:ind w:left="349" w:hanging="360"/>
      </w:pPr>
    </w:lvl>
    <w:lvl w:ilvl="1">
      <w:start w:val="1"/>
      <w:numFmt w:val="lowerLetter"/>
      <w:lvlText w:val="%2."/>
      <w:lvlJc w:val="left"/>
      <w:pPr>
        <w:ind w:left="1069" w:hanging="360"/>
      </w:pPr>
    </w:lvl>
    <w:lvl w:ilvl="2">
      <w:start w:val="1"/>
      <w:numFmt w:val="lowerRoman"/>
      <w:lvlText w:val="%3."/>
      <w:lvlJc w:val="right"/>
      <w:pPr>
        <w:ind w:left="1789" w:hanging="180"/>
      </w:pPr>
    </w:lvl>
    <w:lvl w:ilvl="3">
      <w:start w:val="1"/>
      <w:numFmt w:val="decimal"/>
      <w:lvlText w:val="%4."/>
      <w:lvlJc w:val="left"/>
      <w:pPr>
        <w:ind w:left="2509" w:hanging="360"/>
      </w:pPr>
    </w:lvl>
    <w:lvl w:ilvl="4">
      <w:start w:val="1"/>
      <w:numFmt w:val="lowerLetter"/>
      <w:lvlText w:val="%5."/>
      <w:lvlJc w:val="left"/>
      <w:pPr>
        <w:ind w:left="3229" w:hanging="360"/>
      </w:pPr>
    </w:lvl>
    <w:lvl w:ilvl="5">
      <w:start w:val="1"/>
      <w:numFmt w:val="lowerRoman"/>
      <w:lvlText w:val="%6."/>
      <w:lvlJc w:val="right"/>
      <w:pPr>
        <w:ind w:left="3949" w:hanging="180"/>
      </w:pPr>
    </w:lvl>
    <w:lvl w:ilvl="6">
      <w:start w:val="1"/>
      <w:numFmt w:val="decimal"/>
      <w:lvlText w:val="%7."/>
      <w:lvlJc w:val="left"/>
      <w:pPr>
        <w:ind w:left="4669" w:hanging="360"/>
      </w:pPr>
    </w:lvl>
    <w:lvl w:ilvl="7">
      <w:start w:val="1"/>
      <w:numFmt w:val="lowerLetter"/>
      <w:lvlText w:val="%8."/>
      <w:lvlJc w:val="left"/>
      <w:pPr>
        <w:ind w:left="5389" w:hanging="360"/>
      </w:pPr>
    </w:lvl>
    <w:lvl w:ilvl="8">
      <w:start w:val="1"/>
      <w:numFmt w:val="lowerRoman"/>
      <w:lvlText w:val="%9."/>
      <w:lvlJc w:val="right"/>
      <w:pPr>
        <w:ind w:left="6109" w:hanging="180"/>
      </w:pPr>
    </w:lvl>
  </w:abstractNum>
  <w:abstractNum w:abstractNumId="19" w15:restartNumberingAfterBreak="0">
    <w:nsid w:val="7B19393C"/>
    <w:multiLevelType w:val="multilevel"/>
    <w:tmpl w:val="C616BD0C"/>
    <w:lvl w:ilvl="0">
      <w:start w:val="1"/>
      <w:numFmt w:val="lowerLetter"/>
      <w:lvlText w:val="%1)"/>
      <w:lvlJc w:val="left"/>
      <w:pPr>
        <w:ind w:left="709" w:hanging="359"/>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0" w15:restartNumberingAfterBreak="0">
    <w:nsid w:val="7DE91A8C"/>
    <w:multiLevelType w:val="multilevel"/>
    <w:tmpl w:val="4B266A70"/>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0"/>
  </w:num>
  <w:num w:numId="6">
    <w:abstractNumId w:val="5"/>
  </w:num>
  <w:num w:numId="7">
    <w:abstractNumId w:val="20"/>
  </w:num>
  <w:num w:numId="8">
    <w:abstractNumId w:val="18"/>
  </w:num>
  <w:num w:numId="9">
    <w:abstractNumId w:val="19"/>
  </w:num>
  <w:num w:numId="10">
    <w:abstractNumId w:val="1"/>
  </w:num>
  <w:num w:numId="11">
    <w:abstractNumId w:val="3"/>
  </w:num>
  <w:num w:numId="12">
    <w:abstractNumId w:val="10"/>
  </w:num>
  <w:num w:numId="13">
    <w:abstractNumId w:val="16"/>
  </w:num>
  <w:num w:numId="14">
    <w:abstractNumId w:val="13"/>
  </w:num>
  <w:num w:numId="15">
    <w:abstractNumId w:val="6"/>
  </w:num>
  <w:num w:numId="16">
    <w:abstractNumId w:val="12"/>
  </w:num>
  <w:num w:numId="17">
    <w:abstractNumId w:val="14"/>
  </w:num>
  <w:num w:numId="18">
    <w:abstractNumId w:val="7"/>
  </w:num>
  <w:num w:numId="19">
    <w:abstractNumId w:val="9"/>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2B"/>
    <w:rsid w:val="0001621A"/>
    <w:rsid w:val="00075F4A"/>
    <w:rsid w:val="00093A56"/>
    <w:rsid w:val="000D5DE3"/>
    <w:rsid w:val="000D755D"/>
    <w:rsid w:val="000E6D9D"/>
    <w:rsid w:val="000E776F"/>
    <w:rsid w:val="00121A3C"/>
    <w:rsid w:val="00135479"/>
    <w:rsid w:val="0015370A"/>
    <w:rsid w:val="00157E28"/>
    <w:rsid w:val="0017109F"/>
    <w:rsid w:val="00177EDD"/>
    <w:rsid w:val="0018330B"/>
    <w:rsid w:val="00184BA5"/>
    <w:rsid w:val="001977C5"/>
    <w:rsid w:val="001A31AB"/>
    <w:rsid w:val="001C676B"/>
    <w:rsid w:val="001E2149"/>
    <w:rsid w:val="00226962"/>
    <w:rsid w:val="00241A85"/>
    <w:rsid w:val="002525E9"/>
    <w:rsid w:val="002768BF"/>
    <w:rsid w:val="00295EFB"/>
    <w:rsid w:val="00297D87"/>
    <w:rsid w:val="002B7BC4"/>
    <w:rsid w:val="002E30B4"/>
    <w:rsid w:val="002E651A"/>
    <w:rsid w:val="0031552B"/>
    <w:rsid w:val="00326644"/>
    <w:rsid w:val="003342C0"/>
    <w:rsid w:val="0033505E"/>
    <w:rsid w:val="0035487A"/>
    <w:rsid w:val="003669B8"/>
    <w:rsid w:val="0039106E"/>
    <w:rsid w:val="00400B4D"/>
    <w:rsid w:val="00440BA7"/>
    <w:rsid w:val="004653ED"/>
    <w:rsid w:val="00467006"/>
    <w:rsid w:val="004957CD"/>
    <w:rsid w:val="0049687A"/>
    <w:rsid w:val="004A3975"/>
    <w:rsid w:val="004A5A1C"/>
    <w:rsid w:val="004C7421"/>
    <w:rsid w:val="004D56C9"/>
    <w:rsid w:val="004F0EED"/>
    <w:rsid w:val="004F4AD9"/>
    <w:rsid w:val="00503091"/>
    <w:rsid w:val="005105D9"/>
    <w:rsid w:val="00512CFA"/>
    <w:rsid w:val="00513561"/>
    <w:rsid w:val="00543CE5"/>
    <w:rsid w:val="0054608B"/>
    <w:rsid w:val="005527F7"/>
    <w:rsid w:val="005557B5"/>
    <w:rsid w:val="00565660"/>
    <w:rsid w:val="00587286"/>
    <w:rsid w:val="0059442F"/>
    <w:rsid w:val="005B02FF"/>
    <w:rsid w:val="005E2808"/>
    <w:rsid w:val="005F637A"/>
    <w:rsid w:val="00613542"/>
    <w:rsid w:val="00645BF1"/>
    <w:rsid w:val="006622CD"/>
    <w:rsid w:val="006626A1"/>
    <w:rsid w:val="0066728A"/>
    <w:rsid w:val="00683D77"/>
    <w:rsid w:val="006A32EF"/>
    <w:rsid w:val="006A768E"/>
    <w:rsid w:val="006B0EB3"/>
    <w:rsid w:val="00713252"/>
    <w:rsid w:val="00716228"/>
    <w:rsid w:val="00717177"/>
    <w:rsid w:val="007708A2"/>
    <w:rsid w:val="007910B9"/>
    <w:rsid w:val="00792D19"/>
    <w:rsid w:val="0079768F"/>
    <w:rsid w:val="007F03FA"/>
    <w:rsid w:val="00814A8D"/>
    <w:rsid w:val="0082635D"/>
    <w:rsid w:val="0082694C"/>
    <w:rsid w:val="00844C04"/>
    <w:rsid w:val="0085191C"/>
    <w:rsid w:val="00857A12"/>
    <w:rsid w:val="0088522B"/>
    <w:rsid w:val="008B25ED"/>
    <w:rsid w:val="008B33BB"/>
    <w:rsid w:val="008C3C32"/>
    <w:rsid w:val="008D6563"/>
    <w:rsid w:val="008E2890"/>
    <w:rsid w:val="008E498E"/>
    <w:rsid w:val="009036AB"/>
    <w:rsid w:val="00926253"/>
    <w:rsid w:val="009360C7"/>
    <w:rsid w:val="00946B83"/>
    <w:rsid w:val="009A4C28"/>
    <w:rsid w:val="009C5A29"/>
    <w:rsid w:val="009C6F87"/>
    <w:rsid w:val="009E33FF"/>
    <w:rsid w:val="00A11201"/>
    <w:rsid w:val="00A30F7D"/>
    <w:rsid w:val="00A42767"/>
    <w:rsid w:val="00A840DA"/>
    <w:rsid w:val="00A9395D"/>
    <w:rsid w:val="00AA30FB"/>
    <w:rsid w:val="00AF450B"/>
    <w:rsid w:val="00B80DDF"/>
    <w:rsid w:val="00B815A5"/>
    <w:rsid w:val="00BD3677"/>
    <w:rsid w:val="00BE61F4"/>
    <w:rsid w:val="00C43EF2"/>
    <w:rsid w:val="00C44E3C"/>
    <w:rsid w:val="00C51E20"/>
    <w:rsid w:val="00C67ADE"/>
    <w:rsid w:val="00C71853"/>
    <w:rsid w:val="00CB5228"/>
    <w:rsid w:val="00D24ED7"/>
    <w:rsid w:val="00D515CD"/>
    <w:rsid w:val="00D52580"/>
    <w:rsid w:val="00D72C81"/>
    <w:rsid w:val="00D83DFC"/>
    <w:rsid w:val="00D91FA6"/>
    <w:rsid w:val="00DA440C"/>
    <w:rsid w:val="00DA79E3"/>
    <w:rsid w:val="00DB3CBD"/>
    <w:rsid w:val="00DD1576"/>
    <w:rsid w:val="00E06082"/>
    <w:rsid w:val="00E108F2"/>
    <w:rsid w:val="00E125FA"/>
    <w:rsid w:val="00E15400"/>
    <w:rsid w:val="00E23857"/>
    <w:rsid w:val="00E40455"/>
    <w:rsid w:val="00E5074A"/>
    <w:rsid w:val="00E55F58"/>
    <w:rsid w:val="00E600BF"/>
    <w:rsid w:val="00E60361"/>
    <w:rsid w:val="00E960A3"/>
    <w:rsid w:val="00EB6690"/>
    <w:rsid w:val="00ED2641"/>
    <w:rsid w:val="00EE15D9"/>
    <w:rsid w:val="00EE3993"/>
    <w:rsid w:val="00F45F62"/>
    <w:rsid w:val="00F77801"/>
    <w:rsid w:val="00F828FA"/>
    <w:rsid w:val="00F957CD"/>
    <w:rsid w:val="00FC6D4E"/>
    <w:rsid w:val="00FD296A"/>
    <w:rsid w:val="00FD76D4"/>
    <w:rsid w:val="00FD7F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03B78"/>
  <w15:docId w15:val="{9B9D2D37-3E88-4A81-88DC-910D8409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26962"/>
    <w:pPr>
      <w:spacing w:after="126" w:line="268" w:lineRule="auto"/>
      <w:ind w:left="293" w:right="3" w:hanging="10"/>
      <w:jc w:val="both"/>
    </w:pPr>
    <w:rPr>
      <w:rFonts w:ascii="Arial" w:eastAsia="Arial" w:hAnsi="Arial" w:cs="Arial"/>
      <w:color w:val="00000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43E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3EF2"/>
    <w:rPr>
      <w:rFonts w:ascii="Segoe UI" w:hAnsi="Segoe UI" w:cs="Segoe UI"/>
      <w:sz w:val="18"/>
      <w:szCs w:val="18"/>
    </w:rPr>
  </w:style>
  <w:style w:type="paragraph" w:styleId="Nagwek">
    <w:name w:val="header"/>
    <w:basedOn w:val="Normalny"/>
    <w:link w:val="NagwekZnak"/>
    <w:uiPriority w:val="99"/>
    <w:unhideWhenUsed/>
    <w:rsid w:val="00844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4C04"/>
  </w:style>
  <w:style w:type="paragraph" w:styleId="Stopka">
    <w:name w:val="footer"/>
    <w:basedOn w:val="Normalny"/>
    <w:link w:val="StopkaZnak"/>
    <w:uiPriority w:val="99"/>
    <w:unhideWhenUsed/>
    <w:rsid w:val="00844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4C04"/>
  </w:style>
  <w:style w:type="character" w:styleId="Hipercze">
    <w:name w:val="Hyperlink"/>
    <w:basedOn w:val="Domylnaczcionkaakapitu"/>
    <w:uiPriority w:val="99"/>
    <w:unhideWhenUsed/>
    <w:rsid w:val="00844C04"/>
    <w:rPr>
      <w:color w:val="0563C1" w:themeColor="hyperlink"/>
      <w:u w:val="single"/>
    </w:rPr>
  </w:style>
  <w:style w:type="paragraph" w:styleId="Akapitzlist">
    <w:name w:val="List Paragraph"/>
    <w:basedOn w:val="Normalny"/>
    <w:uiPriority w:val="34"/>
    <w:qFormat/>
    <w:rsid w:val="000E6D9D"/>
    <w:pPr>
      <w:ind w:left="720"/>
      <w:contextualSpacing/>
    </w:pPr>
  </w:style>
  <w:style w:type="paragraph" w:customStyle="1" w:styleId="Default">
    <w:name w:val="Default"/>
    <w:rsid w:val="00226962"/>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226962"/>
    <w:pPr>
      <w:spacing w:after="0" w:line="240" w:lineRule="auto"/>
    </w:pPr>
    <w:rPr>
      <w:rFonts w:ascii="Arial" w:hAnsi="Arial" w:cs="Arial"/>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2003</Words>
  <Characters>12018</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Warchoł</dc:creator>
  <cp:lastModifiedBy>Ilona Czerwienka</cp:lastModifiedBy>
  <cp:revision>5</cp:revision>
  <cp:lastPrinted>2024-06-07T11:45:00Z</cp:lastPrinted>
  <dcterms:created xsi:type="dcterms:W3CDTF">2024-06-17T13:06:00Z</dcterms:created>
  <dcterms:modified xsi:type="dcterms:W3CDTF">2024-06-21T10:13:00Z</dcterms:modified>
</cp:coreProperties>
</file>