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F743" w14:textId="0C2E6891" w:rsidR="00C079CD" w:rsidRDefault="00C079CD" w:rsidP="00C079CD">
      <w:pPr>
        <w:pStyle w:val="Nagwek"/>
        <w:jc w:val="center"/>
        <w:rPr>
          <w:b/>
          <w:sz w:val="24"/>
          <w:szCs w:val="24"/>
        </w:rPr>
      </w:pPr>
      <w:r w:rsidRPr="005F6CF5">
        <w:rPr>
          <w:b/>
          <w:sz w:val="24"/>
          <w:szCs w:val="24"/>
        </w:rPr>
        <w:t xml:space="preserve">HARMONOGRAM WYKŁADÓW W RAMACH AKADEMII </w:t>
      </w:r>
      <w:r>
        <w:rPr>
          <w:b/>
          <w:sz w:val="24"/>
          <w:szCs w:val="24"/>
        </w:rPr>
        <w:t>MYŚLI I DIALOGU</w:t>
      </w:r>
      <w:r w:rsidR="00D6461A">
        <w:rPr>
          <w:b/>
          <w:sz w:val="24"/>
          <w:szCs w:val="24"/>
        </w:rPr>
        <w:br/>
      </w:r>
    </w:p>
    <w:tbl>
      <w:tblPr>
        <w:tblW w:w="1428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1560"/>
        <w:gridCol w:w="6095"/>
        <w:gridCol w:w="3260"/>
        <w:gridCol w:w="2835"/>
      </w:tblGrid>
      <w:tr w:rsidR="00C079CD" w:rsidRPr="00C079CD" w14:paraId="0E5B20AD" w14:textId="77777777" w:rsidTr="00561BFA">
        <w:trPr>
          <w:trHeight w:val="416"/>
        </w:trPr>
        <w:tc>
          <w:tcPr>
            <w:tcW w:w="532" w:type="dxa"/>
          </w:tcPr>
          <w:p w14:paraId="13657CB8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560" w:type="dxa"/>
          </w:tcPr>
          <w:p w14:paraId="376E5CE3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095" w:type="dxa"/>
          </w:tcPr>
          <w:p w14:paraId="1FEE333A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Temat – treści wykładu</w:t>
            </w:r>
          </w:p>
        </w:tc>
        <w:tc>
          <w:tcPr>
            <w:tcW w:w="3260" w:type="dxa"/>
          </w:tcPr>
          <w:p w14:paraId="10300BD8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2835" w:type="dxa"/>
          </w:tcPr>
          <w:p w14:paraId="1E4313CB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Miejsce</w:t>
            </w:r>
          </w:p>
        </w:tc>
      </w:tr>
      <w:tr w:rsidR="00C079CD" w:rsidRPr="00C079CD" w14:paraId="5C70B8F0" w14:textId="77777777" w:rsidTr="00561BFA">
        <w:trPr>
          <w:trHeight w:val="468"/>
        </w:trPr>
        <w:tc>
          <w:tcPr>
            <w:tcW w:w="532" w:type="dxa"/>
          </w:tcPr>
          <w:p w14:paraId="59013CBA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1F838809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24.09.2024 r.</w:t>
            </w:r>
            <w:r w:rsidRPr="00C079CD">
              <w:rPr>
                <w:b/>
                <w:sz w:val="20"/>
                <w:szCs w:val="20"/>
              </w:rPr>
              <w:br/>
              <w:t>16.30-18.45</w:t>
            </w:r>
          </w:p>
        </w:tc>
        <w:tc>
          <w:tcPr>
            <w:tcW w:w="6095" w:type="dxa"/>
          </w:tcPr>
          <w:p w14:paraId="578E4B7D" w14:textId="1993508F" w:rsidR="00C079CD" w:rsidRPr="00C079CD" w:rsidRDefault="00C079CD" w:rsidP="00C079CD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Humanistyka w dobie politycznej poprawności - rozmowa o tym, jak polityka ochrony mniejszości i troski o Innego wpływa na troskę o nasze dziedzictwo kulturowe i uprawianie humanistyki.</w:t>
            </w:r>
          </w:p>
        </w:tc>
        <w:tc>
          <w:tcPr>
            <w:tcW w:w="3260" w:type="dxa"/>
          </w:tcPr>
          <w:p w14:paraId="08F2D5C0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Jakub Moroz, prof. Michał Łuczewski, Adam Ostolski</w:t>
            </w:r>
          </w:p>
        </w:tc>
        <w:tc>
          <w:tcPr>
            <w:tcW w:w="2835" w:type="dxa"/>
          </w:tcPr>
          <w:p w14:paraId="66FEEA55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Aula MCDN Kraków</w:t>
            </w:r>
          </w:p>
        </w:tc>
      </w:tr>
      <w:tr w:rsidR="00C079CD" w:rsidRPr="00C079CD" w14:paraId="66A684D5" w14:textId="77777777" w:rsidTr="00561BFA">
        <w:trPr>
          <w:trHeight w:val="552"/>
        </w:trPr>
        <w:tc>
          <w:tcPr>
            <w:tcW w:w="532" w:type="dxa"/>
          </w:tcPr>
          <w:p w14:paraId="6B73A4E7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4E8A2A54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28.10.2024r.</w:t>
            </w:r>
            <w:r w:rsidRPr="00C079CD">
              <w:rPr>
                <w:b/>
                <w:sz w:val="20"/>
                <w:szCs w:val="20"/>
              </w:rPr>
              <w:br/>
              <w:t>16.30-18.45</w:t>
            </w:r>
          </w:p>
        </w:tc>
        <w:tc>
          <w:tcPr>
            <w:tcW w:w="6095" w:type="dxa"/>
          </w:tcPr>
          <w:p w14:paraId="2586AE76" w14:textId="63416877" w:rsidR="00C079CD" w:rsidRPr="00C079CD" w:rsidRDefault="00C079CD" w:rsidP="00C079CD">
            <w:pPr>
              <w:spacing w:after="160" w:line="240" w:lineRule="auto"/>
              <w:rPr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Antyczne korzenie cywilizacji europejskiej (Tragicy Greccy, Republika Rzymska, Cycero, Wergiliusz)</w:t>
            </w:r>
            <w:r w:rsidR="00D6461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ADFA575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Prof.: Marek Cichocki, Dariusz Gawin, Jakub Moroz</w:t>
            </w:r>
          </w:p>
        </w:tc>
        <w:tc>
          <w:tcPr>
            <w:tcW w:w="2835" w:type="dxa"/>
          </w:tcPr>
          <w:p w14:paraId="30DB4303" w14:textId="7FB171AC" w:rsidR="00C079CD" w:rsidRPr="00C079CD" w:rsidRDefault="00C079CD" w:rsidP="00C079CD">
            <w:pPr>
              <w:spacing w:after="160" w:line="259" w:lineRule="auto"/>
              <w:jc w:val="center"/>
            </w:pPr>
            <w:r w:rsidRPr="00C079CD">
              <w:t xml:space="preserve">Biuro redakcji i wydawcy „Teologii </w:t>
            </w:r>
            <w:r w:rsidR="00500BDF">
              <w:t>P</w:t>
            </w:r>
            <w:r w:rsidRPr="00C079CD">
              <w:t>olitycznej” Warszawa</w:t>
            </w:r>
          </w:p>
        </w:tc>
      </w:tr>
      <w:tr w:rsidR="00C079CD" w:rsidRPr="00C079CD" w14:paraId="18C8CD3B" w14:textId="77777777" w:rsidTr="00561BFA">
        <w:trPr>
          <w:trHeight w:val="672"/>
        </w:trPr>
        <w:tc>
          <w:tcPr>
            <w:tcW w:w="532" w:type="dxa"/>
          </w:tcPr>
          <w:p w14:paraId="1D42C8CE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261E501E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21.11.2024r.</w:t>
            </w:r>
            <w:r w:rsidRPr="00C079CD">
              <w:rPr>
                <w:b/>
                <w:sz w:val="20"/>
                <w:szCs w:val="20"/>
              </w:rPr>
              <w:br/>
              <w:t>16.30-18.45</w:t>
            </w:r>
          </w:p>
        </w:tc>
        <w:tc>
          <w:tcPr>
            <w:tcW w:w="6095" w:type="dxa"/>
          </w:tcPr>
          <w:p w14:paraId="0057C3E0" w14:textId="190F34A1" w:rsidR="00C079CD" w:rsidRPr="00C079CD" w:rsidRDefault="00C079CD" w:rsidP="00C079CD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Co począć dziś z rosyjską kulturą? - o tym, czy rosyjskie arcydzieła są nośnikiem ideologii imperialnej.</w:t>
            </w:r>
          </w:p>
        </w:tc>
        <w:tc>
          <w:tcPr>
            <w:tcW w:w="3260" w:type="dxa"/>
          </w:tcPr>
          <w:p w14:paraId="42020A2B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Jakub Moroz, prof. Henryk Głębocki i prof. Hieronim Grala</w:t>
            </w:r>
          </w:p>
        </w:tc>
        <w:tc>
          <w:tcPr>
            <w:tcW w:w="2835" w:type="dxa"/>
          </w:tcPr>
          <w:p w14:paraId="634CEA63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Aula MCDN Kraków</w:t>
            </w:r>
          </w:p>
        </w:tc>
      </w:tr>
      <w:tr w:rsidR="00C079CD" w:rsidRPr="00C079CD" w14:paraId="27947DE5" w14:textId="77777777" w:rsidTr="00561BFA">
        <w:trPr>
          <w:trHeight w:val="600"/>
        </w:trPr>
        <w:tc>
          <w:tcPr>
            <w:tcW w:w="532" w:type="dxa"/>
          </w:tcPr>
          <w:p w14:paraId="6A760E2C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4E0AA199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12.12.2024r.</w:t>
            </w:r>
            <w:r w:rsidRPr="00C079CD">
              <w:rPr>
                <w:b/>
                <w:sz w:val="20"/>
                <w:szCs w:val="20"/>
              </w:rPr>
              <w:br/>
              <w:t>16.30-18.45</w:t>
            </w:r>
          </w:p>
        </w:tc>
        <w:tc>
          <w:tcPr>
            <w:tcW w:w="6095" w:type="dxa"/>
          </w:tcPr>
          <w:p w14:paraId="08E64ED7" w14:textId="5696231B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 xml:space="preserve">Wokół cywilizacji(Kenneth Clark, Arnold </w:t>
            </w:r>
            <w:proofErr w:type="spellStart"/>
            <w:r w:rsidRPr="00C079CD">
              <w:rPr>
                <w:b/>
                <w:i/>
                <w:sz w:val="20"/>
                <w:szCs w:val="20"/>
              </w:rPr>
              <w:t>Toynbee</w:t>
            </w:r>
            <w:proofErr w:type="spellEnd"/>
            <w:r w:rsidRPr="00C079CD">
              <w:rPr>
                <w:b/>
                <w:i/>
                <w:sz w:val="20"/>
                <w:szCs w:val="20"/>
              </w:rPr>
              <w:t>, Samuel Huntington, Feliks Koneczny</w:t>
            </w:r>
            <w:r w:rsidR="00D6461A">
              <w:rPr>
                <w:b/>
                <w:i/>
                <w:sz w:val="20"/>
                <w:szCs w:val="20"/>
              </w:rPr>
              <w:t>).</w:t>
            </w:r>
          </w:p>
        </w:tc>
        <w:tc>
          <w:tcPr>
            <w:tcW w:w="3260" w:type="dxa"/>
          </w:tcPr>
          <w:p w14:paraId="066B42EF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Prof.: Marek Cichocki, Dariusz Gawin, Dariusz Karłowicz.</w:t>
            </w:r>
          </w:p>
        </w:tc>
        <w:tc>
          <w:tcPr>
            <w:tcW w:w="2835" w:type="dxa"/>
          </w:tcPr>
          <w:p w14:paraId="5BF38079" w14:textId="6E5FFF21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 xml:space="preserve">Biuro redakcji i wydawcy „Teologii </w:t>
            </w:r>
            <w:r w:rsidR="000F481B">
              <w:rPr>
                <w:sz w:val="20"/>
                <w:szCs w:val="20"/>
              </w:rPr>
              <w:t>P</w:t>
            </w:r>
            <w:r w:rsidRPr="00C079CD">
              <w:rPr>
                <w:sz w:val="20"/>
                <w:szCs w:val="20"/>
              </w:rPr>
              <w:t>olitycznej” Warszawa</w:t>
            </w:r>
          </w:p>
        </w:tc>
      </w:tr>
      <w:tr w:rsidR="00C079CD" w:rsidRPr="00C079CD" w14:paraId="0529E37F" w14:textId="77777777" w:rsidTr="00561BFA">
        <w:trPr>
          <w:trHeight w:val="600"/>
        </w:trPr>
        <w:tc>
          <w:tcPr>
            <w:tcW w:w="532" w:type="dxa"/>
          </w:tcPr>
          <w:p w14:paraId="06AE8F2A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71B6F0FB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15.01.2025 r.</w:t>
            </w:r>
            <w:r w:rsidRPr="00C079CD">
              <w:rPr>
                <w:b/>
                <w:sz w:val="20"/>
                <w:szCs w:val="20"/>
              </w:rPr>
              <w:br/>
              <w:t>16.30-18.45</w:t>
            </w:r>
          </w:p>
        </w:tc>
        <w:tc>
          <w:tcPr>
            <w:tcW w:w="6095" w:type="dxa"/>
          </w:tcPr>
          <w:p w14:paraId="1247CC44" w14:textId="77777777" w:rsidR="00C079CD" w:rsidRPr="00C079CD" w:rsidRDefault="00C079CD" w:rsidP="00C079CD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Powrót geopolityki i koniec końca historii - czy nie należy dziś wrócić do analizy geopolitycznej i co z tego wynika?</w:t>
            </w:r>
          </w:p>
        </w:tc>
        <w:tc>
          <w:tcPr>
            <w:tcW w:w="3260" w:type="dxa"/>
          </w:tcPr>
          <w:p w14:paraId="67740293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Jakub Moroz, Marek Budzisz i prof. Michał Lubina</w:t>
            </w:r>
          </w:p>
        </w:tc>
        <w:tc>
          <w:tcPr>
            <w:tcW w:w="2835" w:type="dxa"/>
          </w:tcPr>
          <w:p w14:paraId="6893B23E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Aula MCDN Kraków</w:t>
            </w:r>
          </w:p>
        </w:tc>
      </w:tr>
      <w:tr w:rsidR="00C079CD" w:rsidRPr="00C079CD" w14:paraId="0F32E32F" w14:textId="77777777" w:rsidTr="00561BFA">
        <w:trPr>
          <w:trHeight w:val="636"/>
        </w:trPr>
        <w:tc>
          <w:tcPr>
            <w:tcW w:w="532" w:type="dxa"/>
          </w:tcPr>
          <w:p w14:paraId="330932FD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02F5E210" w14:textId="423685FD" w:rsidR="00D6461A" w:rsidRPr="00C079CD" w:rsidRDefault="00C079CD" w:rsidP="00C079CD">
            <w:pP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 w:rsidRPr="00C079CD">
              <w:rPr>
                <w:b/>
                <w:color w:val="000000"/>
                <w:sz w:val="20"/>
                <w:szCs w:val="20"/>
              </w:rPr>
              <w:t>13.02.2025</w:t>
            </w:r>
            <w:r w:rsidR="00D6461A">
              <w:rPr>
                <w:b/>
                <w:color w:val="000000"/>
                <w:sz w:val="20"/>
                <w:szCs w:val="20"/>
              </w:rPr>
              <w:br/>
            </w:r>
            <w:r w:rsidR="00D6461A" w:rsidRPr="00C079CD">
              <w:rPr>
                <w:b/>
                <w:sz w:val="20"/>
                <w:szCs w:val="20"/>
              </w:rPr>
              <w:t>16.30-18.45</w:t>
            </w:r>
          </w:p>
        </w:tc>
        <w:tc>
          <w:tcPr>
            <w:tcW w:w="6095" w:type="dxa"/>
          </w:tcPr>
          <w:p w14:paraId="2DEE4499" w14:textId="77777777" w:rsidR="00C079CD" w:rsidRPr="00C079CD" w:rsidRDefault="00C079CD" w:rsidP="00C079CD">
            <w:p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C079CD">
              <w:rPr>
                <w:b/>
                <w:i/>
                <w:color w:val="000000"/>
                <w:sz w:val="20"/>
                <w:szCs w:val="20"/>
              </w:rPr>
              <w:t>Życie społeczne i polityczne według Platona i Świętego Augustyna.</w:t>
            </w:r>
            <w:r w:rsidRPr="00C079CD">
              <w:rPr>
                <w:b/>
                <w:i/>
                <w:color w:val="000000"/>
                <w:sz w:val="20"/>
                <w:szCs w:val="20"/>
              </w:rPr>
              <w:br/>
            </w:r>
          </w:p>
        </w:tc>
        <w:tc>
          <w:tcPr>
            <w:tcW w:w="3260" w:type="dxa"/>
          </w:tcPr>
          <w:p w14:paraId="28CA71AF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Prof.: Marek Cichocki, Dariusz Gawin, Dariusz Karłowicz.</w:t>
            </w:r>
          </w:p>
        </w:tc>
        <w:tc>
          <w:tcPr>
            <w:tcW w:w="2835" w:type="dxa"/>
          </w:tcPr>
          <w:p w14:paraId="797817B8" w14:textId="6449C8FE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 xml:space="preserve">Biuro redakcji i wydawcy „Teologii </w:t>
            </w:r>
            <w:r w:rsidR="000F481B">
              <w:rPr>
                <w:sz w:val="20"/>
                <w:szCs w:val="20"/>
              </w:rPr>
              <w:t>P</w:t>
            </w:r>
            <w:r w:rsidRPr="00C079CD">
              <w:rPr>
                <w:sz w:val="20"/>
                <w:szCs w:val="20"/>
              </w:rPr>
              <w:t>olitycznej” Warszawa</w:t>
            </w:r>
          </w:p>
        </w:tc>
      </w:tr>
      <w:tr w:rsidR="00C079CD" w:rsidRPr="00C079CD" w14:paraId="1F7DB6D6" w14:textId="77777777" w:rsidTr="00561BFA">
        <w:trPr>
          <w:trHeight w:val="636"/>
        </w:trPr>
        <w:tc>
          <w:tcPr>
            <w:tcW w:w="532" w:type="dxa"/>
          </w:tcPr>
          <w:p w14:paraId="2E4246EF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3FA815E4" w14:textId="6362D975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20.03.2025 r.</w:t>
            </w:r>
            <w:r w:rsidR="00D6461A">
              <w:rPr>
                <w:b/>
                <w:sz w:val="20"/>
                <w:szCs w:val="20"/>
              </w:rPr>
              <w:br/>
            </w:r>
            <w:r w:rsidR="00D6461A" w:rsidRPr="00D6461A">
              <w:rPr>
                <w:b/>
                <w:sz w:val="20"/>
                <w:szCs w:val="20"/>
              </w:rPr>
              <w:t>16.30-18.45</w:t>
            </w:r>
          </w:p>
        </w:tc>
        <w:tc>
          <w:tcPr>
            <w:tcW w:w="6095" w:type="dxa"/>
          </w:tcPr>
          <w:p w14:paraId="2E5CA837" w14:textId="58CD96E0" w:rsidR="00C079CD" w:rsidRPr="00C079CD" w:rsidRDefault="00C079CD" w:rsidP="00C079CD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Spór o dziedzictwo kultury politycznej I Rzeczypospolitej</w:t>
            </w:r>
            <w:r w:rsidR="00D6461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3AE1E66" w14:textId="70D096EB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 xml:space="preserve">Jakub Moroz, prof. Andrzej Nowak, </w:t>
            </w:r>
            <w:r w:rsidR="008B0FCB">
              <w:rPr>
                <w:b/>
                <w:sz w:val="20"/>
                <w:szCs w:val="20"/>
              </w:rPr>
              <w:t>prof.</w:t>
            </w:r>
            <w:bookmarkStart w:id="0" w:name="_GoBack"/>
            <w:bookmarkEnd w:id="0"/>
            <w:r w:rsidRPr="00C079CD">
              <w:rPr>
                <w:b/>
                <w:sz w:val="20"/>
                <w:szCs w:val="20"/>
              </w:rPr>
              <w:t xml:space="preserve"> Jan Sowa</w:t>
            </w:r>
          </w:p>
        </w:tc>
        <w:tc>
          <w:tcPr>
            <w:tcW w:w="2835" w:type="dxa"/>
          </w:tcPr>
          <w:p w14:paraId="39D0EF6B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Aula MCDN Kraków</w:t>
            </w:r>
          </w:p>
        </w:tc>
      </w:tr>
      <w:tr w:rsidR="00C079CD" w:rsidRPr="00C079CD" w14:paraId="76C95360" w14:textId="77777777" w:rsidTr="00561BFA">
        <w:trPr>
          <w:trHeight w:val="636"/>
        </w:trPr>
        <w:tc>
          <w:tcPr>
            <w:tcW w:w="532" w:type="dxa"/>
          </w:tcPr>
          <w:p w14:paraId="34DBF6DA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14:paraId="7599CB21" w14:textId="51EE6910" w:rsidR="00C079CD" w:rsidRPr="00C079CD" w:rsidRDefault="00C079CD" w:rsidP="00C079CD">
            <w:pPr>
              <w:spacing w:after="160" w:line="259" w:lineRule="auto"/>
              <w:rPr>
                <w:b/>
                <w:color w:val="FF0000"/>
                <w:sz w:val="20"/>
                <w:szCs w:val="20"/>
              </w:rPr>
            </w:pPr>
            <w:r w:rsidRPr="00C079CD">
              <w:rPr>
                <w:b/>
                <w:color w:val="000000"/>
                <w:sz w:val="20"/>
                <w:szCs w:val="20"/>
              </w:rPr>
              <w:t xml:space="preserve">14.04.2025r. </w:t>
            </w:r>
            <w:r w:rsidR="00D6461A">
              <w:rPr>
                <w:b/>
                <w:color w:val="000000"/>
                <w:sz w:val="20"/>
                <w:szCs w:val="20"/>
              </w:rPr>
              <w:br/>
            </w:r>
            <w:r w:rsidR="00D6461A" w:rsidRPr="00C079CD">
              <w:rPr>
                <w:b/>
                <w:sz w:val="20"/>
                <w:szCs w:val="20"/>
              </w:rPr>
              <w:t>16.30-18.45</w:t>
            </w:r>
          </w:p>
        </w:tc>
        <w:tc>
          <w:tcPr>
            <w:tcW w:w="6095" w:type="dxa"/>
          </w:tcPr>
          <w:p w14:paraId="2812AB33" w14:textId="622207EF" w:rsidR="00C079CD" w:rsidRPr="00C079CD" w:rsidRDefault="00C079CD" w:rsidP="00C079CD">
            <w:p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C079CD">
              <w:rPr>
                <w:b/>
                <w:i/>
                <w:color w:val="000000"/>
                <w:sz w:val="20"/>
                <w:szCs w:val="20"/>
              </w:rPr>
              <w:t>Idea uniwersytetu w Europie</w:t>
            </w:r>
            <w:r w:rsidR="00D6461A">
              <w:rPr>
                <w:b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F3E80E4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Prof.: Marek Cichocki, Dariusz Gawin, Dariusz Karłowicz.</w:t>
            </w:r>
          </w:p>
        </w:tc>
        <w:tc>
          <w:tcPr>
            <w:tcW w:w="2835" w:type="dxa"/>
          </w:tcPr>
          <w:p w14:paraId="4BE3A1F7" w14:textId="7EF579C0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 xml:space="preserve">Biuro redakcji i wydawcy „Teologii </w:t>
            </w:r>
            <w:r w:rsidR="000F481B">
              <w:rPr>
                <w:sz w:val="20"/>
                <w:szCs w:val="20"/>
              </w:rPr>
              <w:t>P</w:t>
            </w:r>
            <w:r w:rsidRPr="00C079CD">
              <w:rPr>
                <w:sz w:val="20"/>
                <w:szCs w:val="20"/>
              </w:rPr>
              <w:t>olitycznej” Warszawa</w:t>
            </w:r>
          </w:p>
        </w:tc>
      </w:tr>
      <w:tr w:rsidR="00C079CD" w:rsidRPr="00C079CD" w14:paraId="2A67206A" w14:textId="77777777" w:rsidTr="00561BFA">
        <w:trPr>
          <w:trHeight w:val="636"/>
        </w:trPr>
        <w:tc>
          <w:tcPr>
            <w:tcW w:w="532" w:type="dxa"/>
          </w:tcPr>
          <w:p w14:paraId="24907121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14:paraId="5450BE27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13.05.2025 r.</w:t>
            </w:r>
            <w:r w:rsidRPr="00C079CD">
              <w:rPr>
                <w:b/>
                <w:sz w:val="20"/>
                <w:szCs w:val="20"/>
              </w:rPr>
              <w:br/>
              <w:t>16.30-18.45</w:t>
            </w:r>
          </w:p>
        </w:tc>
        <w:tc>
          <w:tcPr>
            <w:tcW w:w="6095" w:type="dxa"/>
          </w:tcPr>
          <w:p w14:paraId="389BBCBA" w14:textId="77777777" w:rsidR="00C079CD" w:rsidRPr="00C079CD" w:rsidRDefault="00C079CD" w:rsidP="00C079CD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Stosunki polsko niemieckie: 1000 lat wrogości?</w:t>
            </w:r>
          </w:p>
        </w:tc>
        <w:tc>
          <w:tcPr>
            <w:tcW w:w="3260" w:type="dxa"/>
          </w:tcPr>
          <w:p w14:paraId="49A40E40" w14:textId="77777777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 xml:space="preserve">Jakub Moroz, dr Krzysztof Rak, </w:t>
            </w:r>
            <w:r w:rsidRPr="00C079CD">
              <w:rPr>
                <w:b/>
                <w:sz w:val="20"/>
                <w:szCs w:val="20"/>
              </w:rPr>
              <w:br/>
              <w:t>dr Karolina Wigura</w:t>
            </w:r>
          </w:p>
        </w:tc>
        <w:tc>
          <w:tcPr>
            <w:tcW w:w="2835" w:type="dxa"/>
          </w:tcPr>
          <w:p w14:paraId="35C38F8F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Aula MCDN Kraków</w:t>
            </w:r>
          </w:p>
        </w:tc>
      </w:tr>
      <w:tr w:rsidR="00C079CD" w:rsidRPr="00C079CD" w14:paraId="7615AF9A" w14:textId="77777777" w:rsidTr="00561BFA">
        <w:trPr>
          <w:trHeight w:val="636"/>
        </w:trPr>
        <w:tc>
          <w:tcPr>
            <w:tcW w:w="532" w:type="dxa"/>
          </w:tcPr>
          <w:p w14:paraId="51535694" w14:textId="77777777" w:rsidR="00C079CD" w:rsidRPr="00C079CD" w:rsidRDefault="00C079CD" w:rsidP="00C079CD">
            <w:pPr>
              <w:spacing w:after="160" w:line="259" w:lineRule="auto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14:paraId="052D3DF7" w14:textId="1B70DB3B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>Czerwiec 2025 r.</w:t>
            </w:r>
          </w:p>
        </w:tc>
        <w:tc>
          <w:tcPr>
            <w:tcW w:w="6095" w:type="dxa"/>
          </w:tcPr>
          <w:p w14:paraId="33AEEA2C" w14:textId="3177CF08" w:rsidR="00C079CD" w:rsidRPr="00C079CD" w:rsidRDefault="00C079CD" w:rsidP="00C079CD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C079CD">
              <w:rPr>
                <w:b/>
                <w:i/>
                <w:sz w:val="20"/>
                <w:szCs w:val="20"/>
              </w:rPr>
              <w:t>Cywilizacja Zachodu. Cywilizacja łacińska</w:t>
            </w:r>
            <w:r w:rsidR="00D6461A">
              <w:rPr>
                <w:b/>
                <w:i/>
                <w:sz w:val="20"/>
                <w:szCs w:val="20"/>
              </w:rPr>
              <w:t>. Co dalej?</w:t>
            </w:r>
          </w:p>
        </w:tc>
        <w:tc>
          <w:tcPr>
            <w:tcW w:w="3260" w:type="dxa"/>
          </w:tcPr>
          <w:p w14:paraId="585A71B9" w14:textId="6012C3A1" w:rsidR="00C079CD" w:rsidRPr="00C079CD" w:rsidRDefault="00C079CD" w:rsidP="00C07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79CD">
              <w:rPr>
                <w:b/>
                <w:sz w:val="20"/>
                <w:szCs w:val="20"/>
              </w:rPr>
              <w:t xml:space="preserve">Jakub Moroz, </w:t>
            </w:r>
            <w:r w:rsidR="00D6461A">
              <w:rPr>
                <w:b/>
                <w:sz w:val="20"/>
                <w:szCs w:val="20"/>
              </w:rPr>
              <w:t>zaproszeni goście</w:t>
            </w:r>
          </w:p>
        </w:tc>
        <w:tc>
          <w:tcPr>
            <w:tcW w:w="2835" w:type="dxa"/>
          </w:tcPr>
          <w:p w14:paraId="20C9BAF3" w14:textId="77777777" w:rsidR="00C079CD" w:rsidRPr="00C079CD" w:rsidRDefault="00C079CD" w:rsidP="00C079CD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079CD">
              <w:rPr>
                <w:sz w:val="20"/>
                <w:szCs w:val="20"/>
              </w:rPr>
              <w:t>Aula MCDN Nowy Sącz</w:t>
            </w:r>
          </w:p>
        </w:tc>
      </w:tr>
    </w:tbl>
    <w:p w14:paraId="5D86236B" w14:textId="77777777" w:rsidR="006B5B2B" w:rsidRPr="00A23D88" w:rsidRDefault="006B5B2B" w:rsidP="00A23D88"/>
    <w:sectPr w:rsidR="006B5B2B" w:rsidRPr="00A23D88" w:rsidSect="00C079CD">
      <w:headerReference w:type="default" r:id="rId7"/>
      <w:footerReference w:type="default" r:id="rId8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CEC65" w14:textId="77777777" w:rsidR="00833755" w:rsidRDefault="00833755" w:rsidP="00E13D98">
      <w:pPr>
        <w:spacing w:after="0" w:line="240" w:lineRule="auto"/>
      </w:pPr>
      <w:r>
        <w:separator/>
      </w:r>
    </w:p>
  </w:endnote>
  <w:endnote w:type="continuationSeparator" w:id="0">
    <w:p w14:paraId="4CC9A68D" w14:textId="77777777" w:rsidR="00833755" w:rsidRDefault="00833755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072370"/>
      <w:docPartObj>
        <w:docPartGallery w:val="Page Numbers (Bottom of Page)"/>
        <w:docPartUnique/>
      </w:docPartObj>
    </w:sdtPr>
    <w:sdtEndPr/>
    <w:sdtContent>
      <w:p w14:paraId="77781067" w14:textId="0D3E5191" w:rsidR="00DB0E02" w:rsidRDefault="00DB0E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54990" w14:textId="548B1A2D" w:rsidR="00E13D98" w:rsidRPr="00A32D92" w:rsidRDefault="00E13D98" w:rsidP="00215534">
    <w:pPr>
      <w:pStyle w:val="Stopka"/>
      <w:jc w:val="right"/>
      <w:rPr>
        <w:color w:val="1F4E79" w:themeColor="accent1" w:themeShade="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FD05" w14:textId="77777777" w:rsidR="00833755" w:rsidRDefault="00833755" w:rsidP="00E13D98">
      <w:pPr>
        <w:spacing w:after="0" w:line="240" w:lineRule="auto"/>
      </w:pPr>
      <w:r>
        <w:separator/>
      </w:r>
    </w:p>
  </w:footnote>
  <w:footnote w:type="continuationSeparator" w:id="0">
    <w:p w14:paraId="0468BF9F" w14:textId="77777777" w:rsidR="00833755" w:rsidRDefault="00833755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9B30" w14:textId="0B50A89D" w:rsidR="00D01888" w:rsidRPr="00D01888" w:rsidRDefault="00C079CD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F81BC08" wp14:editId="749FF3B2">
          <wp:simplePos x="0" y="0"/>
          <wp:positionH relativeFrom="column">
            <wp:posOffset>7209790</wp:posOffset>
          </wp:positionH>
          <wp:positionV relativeFrom="paragraph">
            <wp:posOffset>-59055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65D0"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A534673" wp14:editId="5DC7DF47">
          <wp:simplePos x="0" y="0"/>
          <wp:positionH relativeFrom="column">
            <wp:posOffset>-509270</wp:posOffset>
          </wp:positionH>
          <wp:positionV relativeFrom="paragraph">
            <wp:posOffset>162942</wp:posOffset>
          </wp:positionV>
          <wp:extent cx="1876425" cy="34975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49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0497F" w14:textId="1D7514DE" w:rsidR="00E13D98" w:rsidRPr="00E13D98" w:rsidRDefault="00E13D98">
    <w:pPr>
      <w:pStyle w:val="Nagwek"/>
      <w:rPr>
        <w:sz w:val="12"/>
      </w:rPr>
    </w:pPr>
    <w:r>
      <w:tab/>
    </w:r>
  </w:p>
  <w:p w14:paraId="57F0446F" w14:textId="2FAE3C20" w:rsidR="00E13D98" w:rsidRPr="00E13D98" w:rsidRDefault="00C079CD" w:rsidP="00E13D98">
    <w:pPr>
      <w:pStyle w:val="Nagwek"/>
      <w:rPr>
        <w:b/>
      </w:rPr>
    </w:pPr>
    <w:r>
      <w:rPr>
        <w:noProof/>
      </w:rPr>
      <w:object w:dxaOrig="1440" w:dyaOrig="1440" w14:anchorId="4B8F6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61.3pt;margin-top:16.55pt;width:827.45pt;height:5.8pt;z-index:251663360">
          <v:imagedata r:id="rId3" o:title=""/>
        </v:shape>
        <o:OLEObject Type="Embed" ProgID="CorelDraw.Graphic.16" ShapeID="_x0000_s2051" DrawAspect="Content" ObjectID="_1795864787" r:id="rId4"/>
      </w:object>
    </w:r>
    <w:r>
      <w:rPr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E2E49"/>
    <w:multiLevelType w:val="hybridMultilevel"/>
    <w:tmpl w:val="E06C19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98"/>
    <w:rsid w:val="000B1401"/>
    <w:rsid w:val="000E7506"/>
    <w:rsid w:val="000F481B"/>
    <w:rsid w:val="00195D95"/>
    <w:rsid w:val="001A4C6C"/>
    <w:rsid w:val="001B4E5C"/>
    <w:rsid w:val="002015AE"/>
    <w:rsid w:val="00215534"/>
    <w:rsid w:val="0025047D"/>
    <w:rsid w:val="00252678"/>
    <w:rsid w:val="00285F9C"/>
    <w:rsid w:val="002A19B0"/>
    <w:rsid w:val="002D2E75"/>
    <w:rsid w:val="002E307F"/>
    <w:rsid w:val="00342CE7"/>
    <w:rsid w:val="00391AAB"/>
    <w:rsid w:val="003F3578"/>
    <w:rsid w:val="004857BE"/>
    <w:rsid w:val="004A4598"/>
    <w:rsid w:val="004A612B"/>
    <w:rsid w:val="004D4EF6"/>
    <w:rsid w:val="00500BDF"/>
    <w:rsid w:val="005F14C1"/>
    <w:rsid w:val="00630D9F"/>
    <w:rsid w:val="006B5B2B"/>
    <w:rsid w:val="00726D26"/>
    <w:rsid w:val="00733126"/>
    <w:rsid w:val="007C73C9"/>
    <w:rsid w:val="00803E80"/>
    <w:rsid w:val="00833755"/>
    <w:rsid w:val="00846F79"/>
    <w:rsid w:val="008A0FE0"/>
    <w:rsid w:val="008B0FCB"/>
    <w:rsid w:val="008E1574"/>
    <w:rsid w:val="009041CD"/>
    <w:rsid w:val="009B65D0"/>
    <w:rsid w:val="009E346C"/>
    <w:rsid w:val="009E3477"/>
    <w:rsid w:val="009F6EE1"/>
    <w:rsid w:val="00A068A4"/>
    <w:rsid w:val="00A22C47"/>
    <w:rsid w:val="00A23D88"/>
    <w:rsid w:val="00A32D92"/>
    <w:rsid w:val="00A6104B"/>
    <w:rsid w:val="00AD64D4"/>
    <w:rsid w:val="00AF7B8D"/>
    <w:rsid w:val="00B074F4"/>
    <w:rsid w:val="00BD743D"/>
    <w:rsid w:val="00C079CD"/>
    <w:rsid w:val="00CA4FEC"/>
    <w:rsid w:val="00CA5726"/>
    <w:rsid w:val="00CE0C16"/>
    <w:rsid w:val="00CE4A3C"/>
    <w:rsid w:val="00CF08CA"/>
    <w:rsid w:val="00D01888"/>
    <w:rsid w:val="00D6461A"/>
    <w:rsid w:val="00D72CE6"/>
    <w:rsid w:val="00D957BF"/>
    <w:rsid w:val="00DB0E02"/>
    <w:rsid w:val="00DD5B0F"/>
    <w:rsid w:val="00E13D98"/>
    <w:rsid w:val="00EC5F5A"/>
    <w:rsid w:val="00EE2ED1"/>
    <w:rsid w:val="00EF3B15"/>
    <w:rsid w:val="00F4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0B61C4"/>
  <w15:docId w15:val="{98BCA724-10A0-4C82-B5D7-0F76974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D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10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Andrzej Janczura</cp:lastModifiedBy>
  <cp:revision>5</cp:revision>
  <cp:lastPrinted>2022-10-17T10:34:00Z</cp:lastPrinted>
  <dcterms:created xsi:type="dcterms:W3CDTF">2024-12-16T13:29:00Z</dcterms:created>
  <dcterms:modified xsi:type="dcterms:W3CDTF">2024-12-16T13:33:00Z</dcterms:modified>
</cp:coreProperties>
</file>